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45008C5" w:rsidR="00C407C1" w:rsidRPr="007749D0" w:rsidRDefault="00013E66" w:rsidP="007F2B44">
                            <w:pPr>
                              <w:pStyle w:val="TituloPortada"/>
                              <w:ind w:firstLine="0"/>
                            </w:pPr>
                            <w:r w:rsidRPr="00013E66">
                              <w:t>Monitoreo de la Seguridad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645008C5" w:rsidR="00C407C1" w:rsidRPr="007749D0" w:rsidRDefault="00013E66" w:rsidP="007F2B44">
                      <w:pPr>
                        <w:pStyle w:val="TituloPortada"/>
                        <w:ind w:firstLine="0"/>
                      </w:pPr>
                      <w:r w:rsidRPr="00013E66">
                        <w:t>Monitoreo de la Seguridad Web</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2A53C5A2" w14:textId="65607B82" w:rsidR="00013E66" w:rsidRPr="00013E66" w:rsidRDefault="00C407C1" w:rsidP="00013E66">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33AD0CDF" w:rsidR="00DE2964" w:rsidRDefault="00013E66" w:rsidP="00013E66">
      <w:pPr>
        <w:pBdr>
          <w:bottom w:val="single" w:sz="12" w:space="1" w:color="auto"/>
        </w:pBdr>
        <w:rPr>
          <w:rFonts w:ascii="Calibri" w:hAnsi="Calibri"/>
          <w:color w:val="000000" w:themeColor="text1"/>
          <w:kern w:val="0"/>
          <w14:ligatures w14:val="none"/>
        </w:rPr>
      </w:pPr>
      <w:r w:rsidRPr="00013E66">
        <w:rPr>
          <w:rFonts w:ascii="Calibri" w:hAnsi="Calibri"/>
          <w:color w:val="000000" w:themeColor="text1"/>
          <w:kern w:val="0"/>
          <w14:ligatures w14:val="none"/>
        </w:rPr>
        <w:t xml:space="preserve">En la construcción de un sistema de información por procesamiento electrónico de datos orientado a la web, se deben implementar los mecanismos que permiten medir el comportamiento de la seguridad, como monitoreo, metodologías, indicadores y métricas, unido a las herramientas de </w:t>
      </w:r>
      <w:r w:rsidR="00AC00DF" w:rsidRPr="00AC00DF">
        <w:rPr>
          <w:rStyle w:val="Extranjerismo"/>
        </w:rPr>
        <w:t>“software”</w:t>
      </w:r>
      <w:r w:rsidRPr="00013E66">
        <w:rPr>
          <w:rFonts w:ascii="Calibri" w:hAnsi="Calibri"/>
          <w:color w:val="000000" w:themeColor="text1"/>
          <w:kern w:val="0"/>
          <w14:ligatures w14:val="none"/>
        </w:rPr>
        <w:t>.</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3A5995B5" w:rsidR="00C407C1" w:rsidRDefault="00013E66" w:rsidP="00C407C1">
      <w:pPr>
        <w:jc w:val="center"/>
      </w:pPr>
      <w:proofErr w:type="gramStart"/>
      <w:r>
        <w:rPr>
          <w:rFonts w:ascii="Calibri" w:hAnsi="Calibri"/>
          <w:b/>
          <w:bCs/>
          <w:color w:val="000000" w:themeColor="text1"/>
          <w:kern w:val="0"/>
          <w14:ligatures w14:val="none"/>
        </w:rPr>
        <w:t xml:space="preserve">Septiembre </w:t>
      </w:r>
      <w:r w:rsidR="00C407C1" w:rsidRPr="00C407C1">
        <w:rPr>
          <w:rFonts w:ascii="Calibri" w:hAnsi="Calibri"/>
          <w:b/>
          <w:bCs/>
          <w:color w:val="000000" w:themeColor="text1"/>
          <w:kern w:val="0"/>
          <w14:ligatures w14:val="none"/>
        </w:rPr>
        <w:t xml:space="preserve"> 2023</w:t>
      </w:r>
      <w:proofErr w:type="gramEnd"/>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OCHeading"/>
          </w:pPr>
          <w:r>
            <w:rPr>
              <w:lang w:val="es-ES"/>
            </w:rPr>
            <w:t>Tabla de c</w:t>
          </w:r>
          <w:r w:rsidR="000434FA">
            <w:rPr>
              <w:lang w:val="es-ES"/>
            </w:rPr>
            <w:t>ontenido</w:t>
          </w:r>
        </w:p>
        <w:p w14:paraId="0A9C4D12" w14:textId="14769443" w:rsidR="009541C5" w:rsidRDefault="000434FA">
          <w:pPr>
            <w:pStyle w:val="TOC1"/>
            <w:tabs>
              <w:tab w:val="right" w:leader="dot" w:pos="9962"/>
            </w:tabs>
            <w:rPr>
              <w:rFonts w:eastAsiaTheme="minorEastAsia"/>
              <w:noProof/>
              <w:sz w:val="22"/>
              <w:lang w:val="es-MX" w:eastAsia="es-MX"/>
            </w:rPr>
          </w:pPr>
          <w:r>
            <w:fldChar w:fldCharType="begin"/>
          </w:r>
          <w:r>
            <w:instrText xml:space="preserve"> TOC \o "1-3" \h \z \u </w:instrText>
          </w:r>
          <w:r>
            <w:fldChar w:fldCharType="separate"/>
          </w:r>
          <w:hyperlink w:anchor="_Toc147157745" w:history="1">
            <w:r w:rsidR="009541C5" w:rsidRPr="00692BDF">
              <w:rPr>
                <w:rStyle w:val="Hyperlink"/>
                <w:noProof/>
              </w:rPr>
              <w:t>Introducción</w:t>
            </w:r>
            <w:r w:rsidR="009541C5">
              <w:rPr>
                <w:noProof/>
                <w:webHidden/>
              </w:rPr>
              <w:tab/>
            </w:r>
            <w:r w:rsidR="009541C5">
              <w:rPr>
                <w:noProof/>
                <w:webHidden/>
              </w:rPr>
              <w:fldChar w:fldCharType="begin"/>
            </w:r>
            <w:r w:rsidR="009541C5">
              <w:rPr>
                <w:noProof/>
                <w:webHidden/>
              </w:rPr>
              <w:instrText xml:space="preserve"> PAGEREF _Toc147157745 \h </w:instrText>
            </w:r>
            <w:r w:rsidR="009541C5">
              <w:rPr>
                <w:noProof/>
                <w:webHidden/>
              </w:rPr>
            </w:r>
            <w:r w:rsidR="009541C5">
              <w:rPr>
                <w:noProof/>
                <w:webHidden/>
              </w:rPr>
              <w:fldChar w:fldCharType="separate"/>
            </w:r>
            <w:r w:rsidR="00977139">
              <w:rPr>
                <w:noProof/>
                <w:webHidden/>
              </w:rPr>
              <w:t>1</w:t>
            </w:r>
            <w:r w:rsidR="009541C5">
              <w:rPr>
                <w:noProof/>
                <w:webHidden/>
              </w:rPr>
              <w:fldChar w:fldCharType="end"/>
            </w:r>
          </w:hyperlink>
        </w:p>
        <w:p w14:paraId="29455739" w14:textId="74D13E2C" w:rsidR="009541C5" w:rsidRDefault="00000000">
          <w:pPr>
            <w:pStyle w:val="TOC1"/>
            <w:tabs>
              <w:tab w:val="left" w:pos="1320"/>
              <w:tab w:val="right" w:leader="dot" w:pos="9962"/>
            </w:tabs>
            <w:rPr>
              <w:rFonts w:eastAsiaTheme="minorEastAsia"/>
              <w:noProof/>
              <w:sz w:val="22"/>
              <w:lang w:val="es-MX" w:eastAsia="es-MX"/>
            </w:rPr>
          </w:pPr>
          <w:hyperlink w:anchor="_Toc147157746" w:history="1">
            <w:r w:rsidR="009541C5" w:rsidRPr="00692BDF">
              <w:rPr>
                <w:rStyle w:val="Hyperlink"/>
                <w:noProof/>
              </w:rPr>
              <w:t>1.</w:t>
            </w:r>
            <w:r w:rsidR="009541C5">
              <w:rPr>
                <w:rFonts w:eastAsiaTheme="minorEastAsia"/>
                <w:noProof/>
                <w:sz w:val="22"/>
                <w:lang w:val="es-MX" w:eastAsia="es-MX"/>
              </w:rPr>
              <w:tab/>
            </w:r>
            <w:r w:rsidR="009541C5" w:rsidRPr="00692BDF">
              <w:rPr>
                <w:rStyle w:val="Hyperlink"/>
                <w:noProof/>
              </w:rPr>
              <w:t>Monitorear la seguridad web</w:t>
            </w:r>
            <w:r w:rsidR="009541C5">
              <w:rPr>
                <w:noProof/>
                <w:webHidden/>
              </w:rPr>
              <w:tab/>
            </w:r>
            <w:r w:rsidR="009541C5">
              <w:rPr>
                <w:noProof/>
                <w:webHidden/>
              </w:rPr>
              <w:fldChar w:fldCharType="begin"/>
            </w:r>
            <w:r w:rsidR="009541C5">
              <w:rPr>
                <w:noProof/>
                <w:webHidden/>
              </w:rPr>
              <w:instrText xml:space="preserve"> PAGEREF _Toc147157746 \h </w:instrText>
            </w:r>
            <w:r w:rsidR="009541C5">
              <w:rPr>
                <w:noProof/>
                <w:webHidden/>
              </w:rPr>
            </w:r>
            <w:r w:rsidR="009541C5">
              <w:rPr>
                <w:noProof/>
                <w:webHidden/>
              </w:rPr>
              <w:fldChar w:fldCharType="separate"/>
            </w:r>
            <w:r w:rsidR="00977139">
              <w:rPr>
                <w:noProof/>
                <w:webHidden/>
              </w:rPr>
              <w:t>4</w:t>
            </w:r>
            <w:r w:rsidR="009541C5">
              <w:rPr>
                <w:noProof/>
                <w:webHidden/>
              </w:rPr>
              <w:fldChar w:fldCharType="end"/>
            </w:r>
          </w:hyperlink>
        </w:p>
        <w:p w14:paraId="642FFB93" w14:textId="4EB80A6C" w:rsidR="009541C5" w:rsidRDefault="00000000">
          <w:pPr>
            <w:pStyle w:val="TOC1"/>
            <w:tabs>
              <w:tab w:val="left" w:pos="1320"/>
              <w:tab w:val="right" w:leader="dot" w:pos="9962"/>
            </w:tabs>
            <w:rPr>
              <w:rFonts w:eastAsiaTheme="minorEastAsia"/>
              <w:noProof/>
              <w:sz w:val="22"/>
              <w:lang w:val="es-MX" w:eastAsia="es-MX"/>
            </w:rPr>
          </w:pPr>
          <w:hyperlink w:anchor="_Toc147157747" w:history="1">
            <w:r w:rsidR="009541C5" w:rsidRPr="00692BDF">
              <w:rPr>
                <w:rStyle w:val="Hyperlink"/>
                <w:noProof/>
              </w:rPr>
              <w:t>2.</w:t>
            </w:r>
            <w:r w:rsidR="009541C5">
              <w:rPr>
                <w:rFonts w:eastAsiaTheme="minorEastAsia"/>
                <w:noProof/>
                <w:sz w:val="22"/>
                <w:lang w:val="es-MX" w:eastAsia="es-MX"/>
              </w:rPr>
              <w:tab/>
            </w:r>
            <w:r w:rsidR="009541C5" w:rsidRPr="00692BDF">
              <w:rPr>
                <w:rStyle w:val="Hyperlink"/>
                <w:noProof/>
              </w:rPr>
              <w:t>Metodologías, normas y estándares</w:t>
            </w:r>
            <w:r w:rsidR="009541C5">
              <w:rPr>
                <w:noProof/>
                <w:webHidden/>
              </w:rPr>
              <w:tab/>
            </w:r>
            <w:r w:rsidR="009541C5">
              <w:rPr>
                <w:noProof/>
                <w:webHidden/>
              </w:rPr>
              <w:fldChar w:fldCharType="begin"/>
            </w:r>
            <w:r w:rsidR="009541C5">
              <w:rPr>
                <w:noProof/>
                <w:webHidden/>
              </w:rPr>
              <w:instrText xml:space="preserve"> PAGEREF _Toc147157747 \h </w:instrText>
            </w:r>
            <w:r w:rsidR="009541C5">
              <w:rPr>
                <w:noProof/>
                <w:webHidden/>
              </w:rPr>
            </w:r>
            <w:r w:rsidR="009541C5">
              <w:rPr>
                <w:noProof/>
                <w:webHidden/>
              </w:rPr>
              <w:fldChar w:fldCharType="separate"/>
            </w:r>
            <w:r w:rsidR="00977139">
              <w:rPr>
                <w:noProof/>
                <w:webHidden/>
              </w:rPr>
              <w:t>5</w:t>
            </w:r>
            <w:r w:rsidR="009541C5">
              <w:rPr>
                <w:noProof/>
                <w:webHidden/>
              </w:rPr>
              <w:fldChar w:fldCharType="end"/>
            </w:r>
          </w:hyperlink>
        </w:p>
        <w:p w14:paraId="1FD31663" w14:textId="69A8547E" w:rsidR="009541C5" w:rsidRDefault="00000000">
          <w:pPr>
            <w:pStyle w:val="TOC1"/>
            <w:tabs>
              <w:tab w:val="left" w:pos="1320"/>
              <w:tab w:val="right" w:leader="dot" w:pos="9962"/>
            </w:tabs>
            <w:rPr>
              <w:rFonts w:eastAsiaTheme="minorEastAsia"/>
              <w:noProof/>
              <w:sz w:val="22"/>
              <w:lang w:val="es-MX" w:eastAsia="es-MX"/>
            </w:rPr>
          </w:pPr>
          <w:hyperlink w:anchor="_Toc147157748" w:history="1">
            <w:r w:rsidR="009541C5" w:rsidRPr="00692BDF">
              <w:rPr>
                <w:rStyle w:val="Hyperlink"/>
                <w:noProof/>
              </w:rPr>
              <w:t>3.</w:t>
            </w:r>
            <w:r w:rsidR="009541C5">
              <w:rPr>
                <w:rFonts w:eastAsiaTheme="minorEastAsia"/>
                <w:noProof/>
                <w:sz w:val="22"/>
                <w:lang w:val="es-MX" w:eastAsia="es-MX"/>
              </w:rPr>
              <w:tab/>
            </w:r>
            <w:r w:rsidR="009541C5" w:rsidRPr="00692BDF">
              <w:rPr>
                <w:rStyle w:val="Hyperlink"/>
                <w:noProof/>
              </w:rPr>
              <w:t>Políticas internas de una organización</w:t>
            </w:r>
            <w:r w:rsidR="009541C5">
              <w:rPr>
                <w:noProof/>
                <w:webHidden/>
              </w:rPr>
              <w:tab/>
            </w:r>
            <w:r w:rsidR="009541C5">
              <w:rPr>
                <w:noProof/>
                <w:webHidden/>
              </w:rPr>
              <w:fldChar w:fldCharType="begin"/>
            </w:r>
            <w:r w:rsidR="009541C5">
              <w:rPr>
                <w:noProof/>
                <w:webHidden/>
              </w:rPr>
              <w:instrText xml:space="preserve"> PAGEREF _Toc147157748 \h </w:instrText>
            </w:r>
            <w:r w:rsidR="009541C5">
              <w:rPr>
                <w:noProof/>
                <w:webHidden/>
              </w:rPr>
            </w:r>
            <w:r w:rsidR="009541C5">
              <w:rPr>
                <w:noProof/>
                <w:webHidden/>
              </w:rPr>
              <w:fldChar w:fldCharType="separate"/>
            </w:r>
            <w:r w:rsidR="00977139">
              <w:rPr>
                <w:noProof/>
                <w:webHidden/>
              </w:rPr>
              <w:t>13</w:t>
            </w:r>
            <w:r w:rsidR="009541C5">
              <w:rPr>
                <w:noProof/>
                <w:webHidden/>
              </w:rPr>
              <w:fldChar w:fldCharType="end"/>
            </w:r>
          </w:hyperlink>
        </w:p>
        <w:p w14:paraId="000EA198" w14:textId="155B7C06" w:rsidR="009541C5" w:rsidRDefault="00000000">
          <w:pPr>
            <w:pStyle w:val="TOC1"/>
            <w:tabs>
              <w:tab w:val="left" w:pos="1320"/>
              <w:tab w:val="right" w:leader="dot" w:pos="9962"/>
            </w:tabs>
            <w:rPr>
              <w:rFonts w:eastAsiaTheme="minorEastAsia"/>
              <w:noProof/>
              <w:sz w:val="22"/>
              <w:lang w:val="es-MX" w:eastAsia="es-MX"/>
            </w:rPr>
          </w:pPr>
          <w:hyperlink w:anchor="_Toc147157749" w:history="1">
            <w:r w:rsidR="009541C5" w:rsidRPr="00692BDF">
              <w:rPr>
                <w:rStyle w:val="Hyperlink"/>
                <w:noProof/>
              </w:rPr>
              <w:t>4.</w:t>
            </w:r>
            <w:r w:rsidR="009541C5">
              <w:rPr>
                <w:rFonts w:eastAsiaTheme="minorEastAsia"/>
                <w:noProof/>
                <w:sz w:val="22"/>
                <w:lang w:val="es-MX" w:eastAsia="es-MX"/>
              </w:rPr>
              <w:tab/>
            </w:r>
            <w:r w:rsidR="009541C5" w:rsidRPr="00692BDF">
              <w:rPr>
                <w:rStyle w:val="Hyperlink"/>
                <w:noProof/>
              </w:rPr>
              <w:t>Indicadores</w:t>
            </w:r>
            <w:r w:rsidR="009541C5">
              <w:rPr>
                <w:noProof/>
                <w:webHidden/>
              </w:rPr>
              <w:tab/>
            </w:r>
            <w:r w:rsidR="009541C5">
              <w:rPr>
                <w:noProof/>
                <w:webHidden/>
              </w:rPr>
              <w:fldChar w:fldCharType="begin"/>
            </w:r>
            <w:r w:rsidR="009541C5">
              <w:rPr>
                <w:noProof/>
                <w:webHidden/>
              </w:rPr>
              <w:instrText xml:space="preserve"> PAGEREF _Toc147157749 \h </w:instrText>
            </w:r>
            <w:r w:rsidR="009541C5">
              <w:rPr>
                <w:noProof/>
                <w:webHidden/>
              </w:rPr>
            </w:r>
            <w:r w:rsidR="009541C5">
              <w:rPr>
                <w:noProof/>
                <w:webHidden/>
              </w:rPr>
              <w:fldChar w:fldCharType="separate"/>
            </w:r>
            <w:r w:rsidR="00977139">
              <w:rPr>
                <w:noProof/>
                <w:webHidden/>
              </w:rPr>
              <w:t>15</w:t>
            </w:r>
            <w:r w:rsidR="009541C5">
              <w:rPr>
                <w:noProof/>
                <w:webHidden/>
              </w:rPr>
              <w:fldChar w:fldCharType="end"/>
            </w:r>
          </w:hyperlink>
        </w:p>
        <w:p w14:paraId="4C59FE96" w14:textId="4B09C337" w:rsidR="009541C5" w:rsidRDefault="00000000">
          <w:pPr>
            <w:pStyle w:val="TOC1"/>
            <w:tabs>
              <w:tab w:val="left" w:pos="1320"/>
              <w:tab w:val="right" w:leader="dot" w:pos="9962"/>
            </w:tabs>
            <w:rPr>
              <w:rFonts w:eastAsiaTheme="minorEastAsia"/>
              <w:noProof/>
              <w:sz w:val="22"/>
              <w:lang w:val="es-MX" w:eastAsia="es-MX"/>
            </w:rPr>
          </w:pPr>
          <w:hyperlink w:anchor="_Toc147157750" w:history="1">
            <w:r w:rsidR="009541C5" w:rsidRPr="00692BDF">
              <w:rPr>
                <w:rStyle w:val="Hyperlink"/>
                <w:noProof/>
              </w:rPr>
              <w:t>5.</w:t>
            </w:r>
            <w:r w:rsidR="009541C5">
              <w:rPr>
                <w:rFonts w:eastAsiaTheme="minorEastAsia"/>
                <w:noProof/>
                <w:sz w:val="22"/>
                <w:lang w:val="es-MX" w:eastAsia="es-MX"/>
              </w:rPr>
              <w:tab/>
            </w:r>
            <w:r w:rsidR="009541C5" w:rsidRPr="00692BDF">
              <w:rPr>
                <w:rStyle w:val="Hyperlink"/>
                <w:noProof/>
              </w:rPr>
              <w:t>Métricas</w:t>
            </w:r>
            <w:r w:rsidR="009541C5">
              <w:rPr>
                <w:noProof/>
                <w:webHidden/>
              </w:rPr>
              <w:tab/>
            </w:r>
            <w:r w:rsidR="009541C5">
              <w:rPr>
                <w:noProof/>
                <w:webHidden/>
              </w:rPr>
              <w:fldChar w:fldCharType="begin"/>
            </w:r>
            <w:r w:rsidR="009541C5">
              <w:rPr>
                <w:noProof/>
                <w:webHidden/>
              </w:rPr>
              <w:instrText xml:space="preserve"> PAGEREF _Toc147157750 \h </w:instrText>
            </w:r>
            <w:r w:rsidR="009541C5">
              <w:rPr>
                <w:noProof/>
                <w:webHidden/>
              </w:rPr>
            </w:r>
            <w:r w:rsidR="009541C5">
              <w:rPr>
                <w:noProof/>
                <w:webHidden/>
              </w:rPr>
              <w:fldChar w:fldCharType="separate"/>
            </w:r>
            <w:r w:rsidR="00977139">
              <w:rPr>
                <w:noProof/>
                <w:webHidden/>
              </w:rPr>
              <w:t>17</w:t>
            </w:r>
            <w:r w:rsidR="009541C5">
              <w:rPr>
                <w:noProof/>
                <w:webHidden/>
              </w:rPr>
              <w:fldChar w:fldCharType="end"/>
            </w:r>
          </w:hyperlink>
        </w:p>
        <w:p w14:paraId="3388AD71" w14:textId="301A3D60" w:rsidR="009541C5" w:rsidRDefault="00000000">
          <w:pPr>
            <w:pStyle w:val="TOC1"/>
            <w:tabs>
              <w:tab w:val="left" w:pos="1320"/>
              <w:tab w:val="right" w:leader="dot" w:pos="9962"/>
            </w:tabs>
            <w:rPr>
              <w:rFonts w:eastAsiaTheme="minorEastAsia"/>
              <w:noProof/>
              <w:sz w:val="22"/>
              <w:lang w:val="es-MX" w:eastAsia="es-MX"/>
            </w:rPr>
          </w:pPr>
          <w:hyperlink w:anchor="_Toc147157751" w:history="1">
            <w:r w:rsidR="009541C5" w:rsidRPr="00692BDF">
              <w:rPr>
                <w:rStyle w:val="Hyperlink"/>
                <w:noProof/>
              </w:rPr>
              <w:t>6.</w:t>
            </w:r>
            <w:r w:rsidR="009541C5">
              <w:rPr>
                <w:rFonts w:eastAsiaTheme="minorEastAsia"/>
                <w:noProof/>
                <w:sz w:val="22"/>
                <w:lang w:val="es-MX" w:eastAsia="es-MX"/>
              </w:rPr>
              <w:tab/>
            </w:r>
            <w:r w:rsidR="009541C5" w:rsidRPr="00692BDF">
              <w:rPr>
                <w:rStyle w:val="Hyperlink"/>
                <w:noProof/>
              </w:rPr>
              <w:t xml:space="preserve">Herramientas de </w:t>
            </w:r>
            <w:r w:rsidR="00AC00DF" w:rsidRPr="00AC00DF">
              <w:rPr>
                <w:rStyle w:val="Extranjerismo"/>
                <w:noProof/>
              </w:rPr>
              <w:t>“software”</w:t>
            </w:r>
            <w:r w:rsidR="009541C5">
              <w:rPr>
                <w:noProof/>
                <w:webHidden/>
              </w:rPr>
              <w:tab/>
            </w:r>
            <w:r w:rsidR="009541C5">
              <w:rPr>
                <w:noProof/>
                <w:webHidden/>
              </w:rPr>
              <w:fldChar w:fldCharType="begin"/>
            </w:r>
            <w:r w:rsidR="009541C5">
              <w:rPr>
                <w:noProof/>
                <w:webHidden/>
              </w:rPr>
              <w:instrText xml:space="preserve"> PAGEREF _Toc147157751 \h </w:instrText>
            </w:r>
            <w:r w:rsidR="009541C5">
              <w:rPr>
                <w:noProof/>
                <w:webHidden/>
              </w:rPr>
            </w:r>
            <w:r w:rsidR="009541C5">
              <w:rPr>
                <w:noProof/>
                <w:webHidden/>
              </w:rPr>
              <w:fldChar w:fldCharType="separate"/>
            </w:r>
            <w:r w:rsidR="00977139">
              <w:rPr>
                <w:noProof/>
                <w:webHidden/>
              </w:rPr>
              <w:t>19</w:t>
            </w:r>
            <w:r w:rsidR="009541C5">
              <w:rPr>
                <w:noProof/>
                <w:webHidden/>
              </w:rPr>
              <w:fldChar w:fldCharType="end"/>
            </w:r>
          </w:hyperlink>
        </w:p>
        <w:p w14:paraId="1D728D36" w14:textId="24AC39C2" w:rsidR="009541C5" w:rsidRDefault="00000000">
          <w:pPr>
            <w:pStyle w:val="TOC1"/>
            <w:tabs>
              <w:tab w:val="left" w:pos="1320"/>
              <w:tab w:val="right" w:leader="dot" w:pos="9962"/>
            </w:tabs>
            <w:rPr>
              <w:rFonts w:eastAsiaTheme="minorEastAsia"/>
              <w:noProof/>
              <w:sz w:val="22"/>
              <w:lang w:val="es-MX" w:eastAsia="es-MX"/>
            </w:rPr>
          </w:pPr>
          <w:hyperlink w:anchor="_Toc147157752" w:history="1">
            <w:r w:rsidR="009541C5" w:rsidRPr="00692BDF">
              <w:rPr>
                <w:rStyle w:val="Hyperlink"/>
                <w:noProof/>
              </w:rPr>
              <w:t>7.</w:t>
            </w:r>
            <w:r w:rsidR="009541C5">
              <w:rPr>
                <w:rFonts w:eastAsiaTheme="minorEastAsia"/>
                <w:noProof/>
                <w:sz w:val="22"/>
                <w:lang w:val="es-MX" w:eastAsia="es-MX"/>
              </w:rPr>
              <w:tab/>
            </w:r>
            <w:r w:rsidR="009541C5" w:rsidRPr="00692BDF">
              <w:rPr>
                <w:rStyle w:val="Hyperlink"/>
                <w:noProof/>
              </w:rPr>
              <w:t>Informe de monitoreo</w:t>
            </w:r>
            <w:r w:rsidR="009541C5">
              <w:rPr>
                <w:noProof/>
                <w:webHidden/>
              </w:rPr>
              <w:tab/>
            </w:r>
            <w:r w:rsidR="009541C5">
              <w:rPr>
                <w:noProof/>
                <w:webHidden/>
              </w:rPr>
              <w:fldChar w:fldCharType="begin"/>
            </w:r>
            <w:r w:rsidR="009541C5">
              <w:rPr>
                <w:noProof/>
                <w:webHidden/>
              </w:rPr>
              <w:instrText xml:space="preserve"> PAGEREF _Toc147157752 \h </w:instrText>
            </w:r>
            <w:r w:rsidR="009541C5">
              <w:rPr>
                <w:noProof/>
                <w:webHidden/>
              </w:rPr>
            </w:r>
            <w:r w:rsidR="009541C5">
              <w:rPr>
                <w:noProof/>
                <w:webHidden/>
              </w:rPr>
              <w:fldChar w:fldCharType="separate"/>
            </w:r>
            <w:r w:rsidR="00977139">
              <w:rPr>
                <w:noProof/>
                <w:webHidden/>
              </w:rPr>
              <w:t>20</w:t>
            </w:r>
            <w:r w:rsidR="009541C5">
              <w:rPr>
                <w:noProof/>
                <w:webHidden/>
              </w:rPr>
              <w:fldChar w:fldCharType="end"/>
            </w:r>
          </w:hyperlink>
        </w:p>
        <w:p w14:paraId="4EA01D31" w14:textId="297E7F8D" w:rsidR="009541C5" w:rsidRDefault="00000000">
          <w:pPr>
            <w:pStyle w:val="TOC1"/>
            <w:tabs>
              <w:tab w:val="right" w:leader="dot" w:pos="9962"/>
            </w:tabs>
            <w:rPr>
              <w:rFonts w:eastAsiaTheme="minorEastAsia"/>
              <w:noProof/>
              <w:sz w:val="22"/>
              <w:lang w:val="es-MX" w:eastAsia="es-MX"/>
            </w:rPr>
          </w:pPr>
          <w:hyperlink w:anchor="_Toc147157753" w:history="1">
            <w:r w:rsidR="009541C5" w:rsidRPr="00692BDF">
              <w:rPr>
                <w:rStyle w:val="Hyperlink"/>
                <w:noProof/>
              </w:rPr>
              <w:t>Síntesis</w:t>
            </w:r>
            <w:r w:rsidR="009541C5">
              <w:rPr>
                <w:noProof/>
                <w:webHidden/>
              </w:rPr>
              <w:tab/>
            </w:r>
            <w:r w:rsidR="009541C5">
              <w:rPr>
                <w:noProof/>
                <w:webHidden/>
              </w:rPr>
              <w:fldChar w:fldCharType="begin"/>
            </w:r>
            <w:r w:rsidR="009541C5">
              <w:rPr>
                <w:noProof/>
                <w:webHidden/>
              </w:rPr>
              <w:instrText xml:space="preserve"> PAGEREF _Toc147157753 \h </w:instrText>
            </w:r>
            <w:r w:rsidR="009541C5">
              <w:rPr>
                <w:noProof/>
                <w:webHidden/>
              </w:rPr>
            </w:r>
            <w:r w:rsidR="009541C5">
              <w:rPr>
                <w:noProof/>
                <w:webHidden/>
              </w:rPr>
              <w:fldChar w:fldCharType="separate"/>
            </w:r>
            <w:r w:rsidR="00977139">
              <w:rPr>
                <w:noProof/>
                <w:webHidden/>
              </w:rPr>
              <w:t>21</w:t>
            </w:r>
            <w:r w:rsidR="009541C5">
              <w:rPr>
                <w:noProof/>
                <w:webHidden/>
              </w:rPr>
              <w:fldChar w:fldCharType="end"/>
            </w:r>
          </w:hyperlink>
        </w:p>
        <w:p w14:paraId="6F8CD310" w14:textId="35EFD4D6" w:rsidR="009541C5" w:rsidRDefault="00000000">
          <w:pPr>
            <w:pStyle w:val="TOC1"/>
            <w:tabs>
              <w:tab w:val="right" w:leader="dot" w:pos="9962"/>
            </w:tabs>
            <w:rPr>
              <w:rFonts w:eastAsiaTheme="minorEastAsia"/>
              <w:noProof/>
              <w:sz w:val="22"/>
              <w:lang w:val="es-MX" w:eastAsia="es-MX"/>
            </w:rPr>
          </w:pPr>
          <w:hyperlink w:anchor="_Toc147157754" w:history="1">
            <w:r w:rsidR="009541C5" w:rsidRPr="00692BDF">
              <w:rPr>
                <w:rStyle w:val="Hyperlink"/>
                <w:noProof/>
              </w:rPr>
              <w:t>Material complementario</w:t>
            </w:r>
            <w:r w:rsidR="009541C5">
              <w:rPr>
                <w:noProof/>
                <w:webHidden/>
              </w:rPr>
              <w:tab/>
            </w:r>
            <w:r w:rsidR="009541C5">
              <w:rPr>
                <w:noProof/>
                <w:webHidden/>
              </w:rPr>
              <w:fldChar w:fldCharType="begin"/>
            </w:r>
            <w:r w:rsidR="009541C5">
              <w:rPr>
                <w:noProof/>
                <w:webHidden/>
              </w:rPr>
              <w:instrText xml:space="preserve"> PAGEREF _Toc147157754 \h </w:instrText>
            </w:r>
            <w:r w:rsidR="009541C5">
              <w:rPr>
                <w:noProof/>
                <w:webHidden/>
              </w:rPr>
            </w:r>
            <w:r w:rsidR="009541C5">
              <w:rPr>
                <w:noProof/>
                <w:webHidden/>
              </w:rPr>
              <w:fldChar w:fldCharType="separate"/>
            </w:r>
            <w:r w:rsidR="00977139">
              <w:rPr>
                <w:noProof/>
                <w:webHidden/>
              </w:rPr>
              <w:t>22</w:t>
            </w:r>
            <w:r w:rsidR="009541C5">
              <w:rPr>
                <w:noProof/>
                <w:webHidden/>
              </w:rPr>
              <w:fldChar w:fldCharType="end"/>
            </w:r>
          </w:hyperlink>
        </w:p>
        <w:p w14:paraId="088A0D18" w14:textId="39F9FADF" w:rsidR="009541C5" w:rsidRDefault="00000000">
          <w:pPr>
            <w:pStyle w:val="TOC1"/>
            <w:tabs>
              <w:tab w:val="right" w:leader="dot" w:pos="9962"/>
            </w:tabs>
            <w:rPr>
              <w:rFonts w:eastAsiaTheme="minorEastAsia"/>
              <w:noProof/>
              <w:sz w:val="22"/>
              <w:lang w:val="es-MX" w:eastAsia="es-MX"/>
            </w:rPr>
          </w:pPr>
          <w:hyperlink w:anchor="_Toc147157755" w:history="1">
            <w:r w:rsidR="009541C5" w:rsidRPr="00692BDF">
              <w:rPr>
                <w:rStyle w:val="Hyperlink"/>
                <w:noProof/>
              </w:rPr>
              <w:t>Glosario</w:t>
            </w:r>
            <w:r w:rsidR="009541C5">
              <w:rPr>
                <w:noProof/>
                <w:webHidden/>
              </w:rPr>
              <w:tab/>
            </w:r>
            <w:r w:rsidR="009541C5">
              <w:rPr>
                <w:noProof/>
                <w:webHidden/>
              </w:rPr>
              <w:fldChar w:fldCharType="begin"/>
            </w:r>
            <w:r w:rsidR="009541C5">
              <w:rPr>
                <w:noProof/>
                <w:webHidden/>
              </w:rPr>
              <w:instrText xml:space="preserve"> PAGEREF _Toc147157755 \h </w:instrText>
            </w:r>
            <w:r w:rsidR="009541C5">
              <w:rPr>
                <w:noProof/>
                <w:webHidden/>
              </w:rPr>
            </w:r>
            <w:r w:rsidR="009541C5">
              <w:rPr>
                <w:noProof/>
                <w:webHidden/>
              </w:rPr>
              <w:fldChar w:fldCharType="separate"/>
            </w:r>
            <w:r w:rsidR="00977139">
              <w:rPr>
                <w:noProof/>
                <w:webHidden/>
              </w:rPr>
              <w:t>23</w:t>
            </w:r>
            <w:r w:rsidR="009541C5">
              <w:rPr>
                <w:noProof/>
                <w:webHidden/>
              </w:rPr>
              <w:fldChar w:fldCharType="end"/>
            </w:r>
          </w:hyperlink>
        </w:p>
        <w:p w14:paraId="332503FF" w14:textId="703C4E43" w:rsidR="009541C5" w:rsidRDefault="00000000">
          <w:pPr>
            <w:pStyle w:val="TOC1"/>
            <w:tabs>
              <w:tab w:val="right" w:leader="dot" w:pos="9962"/>
            </w:tabs>
            <w:rPr>
              <w:rFonts w:eastAsiaTheme="minorEastAsia"/>
              <w:noProof/>
              <w:sz w:val="22"/>
              <w:lang w:val="es-MX" w:eastAsia="es-MX"/>
            </w:rPr>
          </w:pPr>
          <w:hyperlink w:anchor="_Toc147157756" w:history="1">
            <w:r w:rsidR="009541C5" w:rsidRPr="00692BDF">
              <w:rPr>
                <w:rStyle w:val="Hyperlink"/>
                <w:noProof/>
              </w:rPr>
              <w:t>Referencias bibliográficas</w:t>
            </w:r>
            <w:r w:rsidR="009541C5">
              <w:rPr>
                <w:noProof/>
                <w:webHidden/>
              </w:rPr>
              <w:tab/>
            </w:r>
            <w:r w:rsidR="009541C5">
              <w:rPr>
                <w:noProof/>
                <w:webHidden/>
              </w:rPr>
              <w:fldChar w:fldCharType="begin"/>
            </w:r>
            <w:r w:rsidR="009541C5">
              <w:rPr>
                <w:noProof/>
                <w:webHidden/>
              </w:rPr>
              <w:instrText xml:space="preserve"> PAGEREF _Toc147157756 \h </w:instrText>
            </w:r>
            <w:r w:rsidR="009541C5">
              <w:rPr>
                <w:noProof/>
                <w:webHidden/>
              </w:rPr>
            </w:r>
            <w:r w:rsidR="009541C5">
              <w:rPr>
                <w:noProof/>
                <w:webHidden/>
              </w:rPr>
              <w:fldChar w:fldCharType="separate"/>
            </w:r>
            <w:r w:rsidR="00977139">
              <w:rPr>
                <w:noProof/>
                <w:webHidden/>
              </w:rPr>
              <w:t>24</w:t>
            </w:r>
            <w:r w:rsidR="009541C5">
              <w:rPr>
                <w:noProof/>
                <w:webHidden/>
              </w:rPr>
              <w:fldChar w:fldCharType="end"/>
            </w:r>
          </w:hyperlink>
        </w:p>
        <w:p w14:paraId="2E1722E8" w14:textId="3580FF85" w:rsidR="009541C5" w:rsidRDefault="00000000">
          <w:pPr>
            <w:pStyle w:val="TOC1"/>
            <w:tabs>
              <w:tab w:val="right" w:leader="dot" w:pos="9962"/>
            </w:tabs>
            <w:rPr>
              <w:rFonts w:eastAsiaTheme="minorEastAsia"/>
              <w:noProof/>
              <w:sz w:val="22"/>
              <w:lang w:val="es-MX" w:eastAsia="es-MX"/>
            </w:rPr>
          </w:pPr>
          <w:hyperlink w:anchor="_Toc147157757" w:history="1">
            <w:r w:rsidR="009541C5" w:rsidRPr="00692BDF">
              <w:rPr>
                <w:rStyle w:val="Hyperlink"/>
                <w:noProof/>
              </w:rPr>
              <w:t>Créditos</w:t>
            </w:r>
            <w:r w:rsidR="009541C5">
              <w:rPr>
                <w:noProof/>
                <w:webHidden/>
              </w:rPr>
              <w:tab/>
            </w:r>
            <w:r w:rsidR="009541C5">
              <w:rPr>
                <w:noProof/>
                <w:webHidden/>
              </w:rPr>
              <w:fldChar w:fldCharType="begin"/>
            </w:r>
            <w:r w:rsidR="009541C5">
              <w:rPr>
                <w:noProof/>
                <w:webHidden/>
              </w:rPr>
              <w:instrText xml:space="preserve"> PAGEREF _Toc147157757 \h </w:instrText>
            </w:r>
            <w:r w:rsidR="009541C5">
              <w:rPr>
                <w:noProof/>
                <w:webHidden/>
              </w:rPr>
            </w:r>
            <w:r w:rsidR="009541C5">
              <w:rPr>
                <w:noProof/>
                <w:webHidden/>
              </w:rPr>
              <w:fldChar w:fldCharType="separate"/>
            </w:r>
            <w:r w:rsidR="00977139">
              <w:rPr>
                <w:noProof/>
                <w:webHidden/>
              </w:rPr>
              <w:t>25</w:t>
            </w:r>
            <w:r w:rsidR="009541C5">
              <w:rPr>
                <w:noProof/>
                <w:webHidden/>
              </w:rPr>
              <w:fldChar w:fldCharType="end"/>
            </w:r>
          </w:hyperlink>
        </w:p>
        <w:p w14:paraId="3AFC5851" w14:textId="48A2ECE1" w:rsidR="000434FA" w:rsidRDefault="000434FA">
          <w:r>
            <w:rPr>
              <w:b/>
              <w:bCs/>
              <w:lang w:val="es-ES"/>
            </w:rPr>
            <w:fldChar w:fldCharType="end"/>
          </w:r>
        </w:p>
      </w:sdtContent>
    </w:sdt>
    <w:p w14:paraId="311ADCB6" w14:textId="77777777" w:rsidR="00E92C3E" w:rsidRDefault="00C407C1" w:rsidP="00EC0858">
      <w:pPr>
        <w:pStyle w:val="TO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7157745"/>
      <w:r>
        <w:lastRenderedPageBreak/>
        <w:t>Introducción</w:t>
      </w:r>
      <w:bookmarkEnd w:id="0"/>
    </w:p>
    <w:p w14:paraId="0407DFAF" w14:textId="6FBF3920" w:rsidR="00A94D49" w:rsidRDefault="00A94D49" w:rsidP="00A94D49">
      <w:r>
        <w:t>La seguridad web está relacionada directamente con la vigilancia en todos los aspectos del diseño y uso de un sitio web, es decir, es aquella actividad encargada de proteger sitios web del acceso, uso, modificación, destrucción o interrupción, no autorizados.</w:t>
      </w:r>
    </w:p>
    <w:p w14:paraId="1A7CB109" w14:textId="15FF63E8" w:rsidR="00A94D49" w:rsidRDefault="00A94D49" w:rsidP="00A94D49">
      <w:r>
        <w:t>Es importante tener en cuenta existen muchos riesgos que se pueden presentar, por solo el hecho de que el sistema de información se encuentre desprotegido y se presenten situaciones como, robo de información, explotación de datos, redireccionamiento a páginas web maliciosas, mostrar anuncios no deseados, entre otros.</w:t>
      </w:r>
    </w:p>
    <w:p w14:paraId="59432E1E" w14:textId="59F40979" w:rsidR="007F2B44" w:rsidRDefault="00A94D49" w:rsidP="00AB27C5">
      <w:r>
        <w:t xml:space="preserve">Teniendo en cuenta lo anterior, el aprendiz en el presente componente </w:t>
      </w:r>
      <w:proofErr w:type="gramStart"/>
      <w:r>
        <w:t>formativo,</w:t>
      </w:r>
      <w:proofErr w:type="gramEnd"/>
      <w:r>
        <w:t xml:space="preserve"> conocerá sobre las diferentes estrategias para monitorear la seguridad web, para lo cual se invita a observar el siguiente video:</w:t>
      </w:r>
    </w:p>
    <w:p w14:paraId="3783A1F1" w14:textId="7ACFF25A" w:rsidR="007F2B44" w:rsidRDefault="00AB27C5" w:rsidP="007F2B44">
      <w:pPr>
        <w:pStyle w:val="Video"/>
      </w:pPr>
      <w:r w:rsidRPr="00AB27C5">
        <w:t>Monitoreo de la Seguridad Web</w:t>
      </w:r>
    </w:p>
    <w:p w14:paraId="4FE8676D" w14:textId="0F7AF40B" w:rsidR="007F2B44" w:rsidRPr="00A57A9E" w:rsidRDefault="004C0B8E" w:rsidP="00E33C9F">
      <w:pPr>
        <w:jc w:val="center"/>
      </w:pPr>
      <w:r>
        <w:rPr>
          <w:noProof/>
        </w:rPr>
        <w:drawing>
          <wp:inline distT="0" distB="0" distL="0" distR="0" wp14:anchorId="0B69FBE0" wp14:editId="6DBFF532">
            <wp:extent cx="3870960" cy="2177318"/>
            <wp:effectExtent l="0" t="0" r="0" b="0"/>
            <wp:docPr id="1937302792"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02792" name="Picture 1">
                      <a:extLst>
                        <a:ext uri="{C183D7F6-B498-43B3-948B-1728B52AA6E4}">
                          <adec:decorative xmlns:adec="http://schemas.microsoft.com/office/drawing/2017/decorative"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8015" cy="2181286"/>
                    </a:xfrm>
                    <a:prstGeom prst="rect">
                      <a:avLst/>
                    </a:prstGeom>
                    <a:noFill/>
                    <a:ln>
                      <a:noFill/>
                    </a:ln>
                  </pic:spPr>
                </pic:pic>
              </a:graphicData>
            </a:graphic>
          </wp:inline>
        </w:drawing>
      </w:r>
    </w:p>
    <w:p w14:paraId="21D4A860" w14:textId="7957F451" w:rsidR="007F2B44" w:rsidRPr="00A57A9E" w:rsidRDefault="00000000" w:rsidP="007F2B44">
      <w:pPr>
        <w:ind w:firstLine="0"/>
        <w:jc w:val="center"/>
        <w:rPr>
          <w:b/>
          <w:bCs/>
          <w:i/>
          <w:iCs/>
        </w:rPr>
      </w:pPr>
      <w:hyperlink r:id="rId11" w:history="1">
        <w:r w:rsidR="007F2B4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2B21C44E" w:rsidR="007F2B44" w:rsidRPr="00A57A9E" w:rsidRDefault="007F2B44" w:rsidP="008C72B5">
            <w:pPr>
              <w:ind w:firstLine="0"/>
              <w:jc w:val="center"/>
              <w:rPr>
                <w:b/>
              </w:rPr>
            </w:pPr>
            <w:r w:rsidRPr="00A57A9E">
              <w:rPr>
                <w:b/>
              </w:rPr>
              <w:lastRenderedPageBreak/>
              <w:t xml:space="preserve">Síntesis del video: </w:t>
            </w:r>
            <w:r w:rsidR="00DA2193" w:rsidRPr="00DA2193">
              <w:rPr>
                <w:b/>
              </w:rPr>
              <w:t>Monitoreo de la Seguridad Web</w:t>
            </w:r>
          </w:p>
        </w:tc>
      </w:tr>
      <w:tr w:rsidR="007F2B44" w:rsidRPr="00A57A9E" w14:paraId="1FE8CEA4" w14:textId="77777777" w:rsidTr="008C72B5">
        <w:tc>
          <w:tcPr>
            <w:tcW w:w="9962" w:type="dxa"/>
          </w:tcPr>
          <w:p w14:paraId="1D74E241" w14:textId="15F832C2" w:rsidR="000579F2" w:rsidRPr="009222E4" w:rsidRDefault="000579F2" w:rsidP="000579F2">
            <w:pPr>
              <w:rPr>
                <w:sz w:val="27"/>
                <w:szCs w:val="27"/>
              </w:rPr>
            </w:pPr>
            <w:r w:rsidRPr="009222E4">
              <w:rPr>
                <w:sz w:val="27"/>
                <w:szCs w:val="27"/>
              </w:rPr>
              <w:t>El presente componente formativo se denomina 'Monitorear las aplicaciones web'. En este componente, vamos a verificar cuáles son los conceptos fundamentales que debemos tener para realizar el proceso de monitoreo de una aplicación web en su parte de seguridad, siguiendo el estándar</w:t>
            </w:r>
            <w:r w:rsidR="009E5077" w:rsidRPr="009222E4">
              <w:rPr>
                <w:sz w:val="27"/>
                <w:szCs w:val="27"/>
              </w:rPr>
              <w:t xml:space="preserve"> </w:t>
            </w:r>
            <w:proofErr w:type="spellStart"/>
            <w:r w:rsidR="009E5077" w:rsidRPr="009222E4">
              <w:rPr>
                <w:sz w:val="27"/>
                <w:szCs w:val="27"/>
              </w:rPr>
              <w:t>OWASP</w:t>
            </w:r>
            <w:proofErr w:type="spellEnd"/>
            <w:r w:rsidRPr="009222E4">
              <w:rPr>
                <w:sz w:val="27"/>
                <w:szCs w:val="27"/>
              </w:rPr>
              <w:t>. Básicamente, un monitoreo significa que vamos a estar revisando periódicamente cuáles son las posibles vulnerabilidades que se puedan presentar, con el objetivo de detectar de manera temprana posibles amenazas.</w:t>
            </w:r>
            <w:r w:rsidR="009E5077" w:rsidRPr="009222E4">
              <w:rPr>
                <w:sz w:val="27"/>
                <w:szCs w:val="27"/>
              </w:rPr>
              <w:t xml:space="preserve"> </w:t>
            </w:r>
          </w:p>
          <w:p w14:paraId="521B11D4" w14:textId="44C6AB9F" w:rsidR="000579F2" w:rsidRPr="009222E4" w:rsidRDefault="000579F2" w:rsidP="000579F2">
            <w:pPr>
              <w:rPr>
                <w:sz w:val="27"/>
                <w:szCs w:val="27"/>
              </w:rPr>
            </w:pPr>
            <w:r w:rsidRPr="009222E4">
              <w:rPr>
                <w:sz w:val="27"/>
                <w:szCs w:val="27"/>
              </w:rPr>
              <w:t xml:space="preserve">Unido a la </w:t>
            </w:r>
            <w:proofErr w:type="gramStart"/>
            <w:r w:rsidRPr="009222E4">
              <w:rPr>
                <w:sz w:val="27"/>
                <w:szCs w:val="27"/>
              </w:rPr>
              <w:t xml:space="preserve">metodología  </w:t>
            </w:r>
            <w:proofErr w:type="spellStart"/>
            <w:r w:rsidR="009E5077" w:rsidRPr="009222E4">
              <w:rPr>
                <w:sz w:val="27"/>
                <w:szCs w:val="27"/>
              </w:rPr>
              <w:t>OWASP</w:t>
            </w:r>
            <w:proofErr w:type="spellEnd"/>
            <w:proofErr w:type="gramEnd"/>
            <w:r w:rsidR="009E5077" w:rsidRPr="009222E4">
              <w:rPr>
                <w:sz w:val="27"/>
                <w:szCs w:val="27"/>
              </w:rPr>
              <w:t xml:space="preserve">, </w:t>
            </w:r>
            <w:r w:rsidRPr="009222E4">
              <w:rPr>
                <w:sz w:val="27"/>
                <w:szCs w:val="27"/>
              </w:rPr>
              <w:t>dentro de este componente, también vamos a revisar en la parte</w:t>
            </w:r>
            <w:r w:rsidR="00154856" w:rsidRPr="009222E4">
              <w:rPr>
                <w:sz w:val="27"/>
                <w:szCs w:val="27"/>
              </w:rPr>
              <w:t xml:space="preserve"> </w:t>
            </w:r>
            <w:proofErr w:type="spellStart"/>
            <w:r w:rsidR="00154856" w:rsidRPr="009222E4">
              <w:rPr>
                <w:sz w:val="27"/>
                <w:szCs w:val="27"/>
              </w:rPr>
              <w:t>OWASP</w:t>
            </w:r>
            <w:proofErr w:type="spellEnd"/>
            <w:r w:rsidR="00154856" w:rsidRPr="009222E4">
              <w:rPr>
                <w:sz w:val="27"/>
                <w:szCs w:val="27"/>
              </w:rPr>
              <w:t xml:space="preserve">  10, </w:t>
            </w:r>
            <w:r w:rsidRPr="009222E4">
              <w:rPr>
                <w:sz w:val="27"/>
                <w:szCs w:val="27"/>
              </w:rPr>
              <w:t xml:space="preserve">que corresponde a las </w:t>
            </w:r>
            <w:r w:rsidR="00E661EA">
              <w:rPr>
                <w:sz w:val="27"/>
                <w:szCs w:val="27"/>
              </w:rPr>
              <w:t>diez</w:t>
            </w:r>
            <w:r w:rsidRPr="009222E4">
              <w:rPr>
                <w:sz w:val="27"/>
                <w:szCs w:val="27"/>
              </w:rPr>
              <w:t xml:space="preserve"> vulnerabilidades que recomienda el estándar que deben ser abordadas. Para ello, el proceso de monitoreo implica recoger un tipo de información. Normalmente, el tipo de información tiene que ver con eventos que se presentan dentro de nuestra aplicación web. Un tipo de evento puede ser, por ejemplo, un inicio de sesión, para el cual se recomienda recoger información por medio de las herramientas que nos permiten hacer el monitoreo, que ya vamos a ver cuáles pueden ser, y colocarlas en formato de fácil manejo con una codificación también de fácil manejo.</w:t>
            </w:r>
          </w:p>
          <w:p w14:paraId="39EC9605" w14:textId="7210892B" w:rsidR="000579F2" w:rsidRPr="009222E4" w:rsidRDefault="000579F2" w:rsidP="000579F2">
            <w:pPr>
              <w:rPr>
                <w:sz w:val="27"/>
                <w:szCs w:val="27"/>
              </w:rPr>
            </w:pPr>
            <w:r w:rsidRPr="009222E4">
              <w:rPr>
                <w:sz w:val="27"/>
                <w:szCs w:val="27"/>
              </w:rPr>
              <w:t xml:space="preserve">Unido a la metodología </w:t>
            </w:r>
            <w:proofErr w:type="spellStart"/>
            <w:r w:rsidR="00154856" w:rsidRPr="009222E4">
              <w:rPr>
                <w:sz w:val="27"/>
                <w:szCs w:val="27"/>
              </w:rPr>
              <w:t>OWASP</w:t>
            </w:r>
            <w:proofErr w:type="spellEnd"/>
            <w:r w:rsidRPr="009222E4">
              <w:rPr>
                <w:sz w:val="27"/>
                <w:szCs w:val="27"/>
              </w:rPr>
              <w:t>, también vamos a mirar cuál es el concepto de las normas ISO 27000, que es la norma que nos da las mejores prácticas para realizar la revisión de seguridad. La norma ISO 27000 nos da las mejores prácticas en tres puntos fundamentales: confidencialidad, integridad y disponibilidad.</w:t>
            </w:r>
          </w:p>
          <w:p w14:paraId="7FFF3FB9" w14:textId="36086053" w:rsidR="000579F2" w:rsidRPr="009222E4" w:rsidRDefault="000579F2" w:rsidP="000579F2">
            <w:pPr>
              <w:rPr>
                <w:sz w:val="27"/>
                <w:szCs w:val="27"/>
              </w:rPr>
            </w:pPr>
            <w:r w:rsidRPr="009222E4">
              <w:rPr>
                <w:sz w:val="27"/>
                <w:szCs w:val="27"/>
              </w:rPr>
              <w:t xml:space="preserve">Unido a estas dos normas anteriores, es importante también tener en cuenta dentro del componente el marco normativo general de la seguridad de la protección de </w:t>
            </w:r>
            <w:r w:rsidRPr="009222E4">
              <w:rPr>
                <w:sz w:val="27"/>
                <w:szCs w:val="27"/>
              </w:rPr>
              <w:lastRenderedPageBreak/>
              <w:t>datos en nuestro país, en Colombia, que es la Ley 1581 de 2012. Entonces, este es el conjunto de normas que nos debemos conocer y debemos saber para aplicar y utilizarlas en nuestras organizaciones.</w:t>
            </w:r>
          </w:p>
          <w:p w14:paraId="73D0D657" w14:textId="2927F846" w:rsidR="000579F2" w:rsidRPr="009222E4" w:rsidRDefault="000579F2" w:rsidP="000579F2">
            <w:pPr>
              <w:rPr>
                <w:sz w:val="27"/>
                <w:szCs w:val="27"/>
              </w:rPr>
            </w:pPr>
            <w:r w:rsidRPr="009222E4">
              <w:rPr>
                <w:sz w:val="27"/>
                <w:szCs w:val="27"/>
              </w:rPr>
              <w:t xml:space="preserve">También, dentro de una organización, es importante definir las políticas de seguridad y, para ello, se recomienda hacer una combinación del estándar </w:t>
            </w:r>
            <w:proofErr w:type="spellStart"/>
            <w:r w:rsidRPr="009222E4">
              <w:rPr>
                <w:sz w:val="27"/>
                <w:szCs w:val="27"/>
              </w:rPr>
              <w:t>COBIT</w:t>
            </w:r>
            <w:proofErr w:type="spellEnd"/>
            <w:r w:rsidRPr="009222E4">
              <w:rPr>
                <w:sz w:val="27"/>
                <w:szCs w:val="27"/>
              </w:rPr>
              <w:t xml:space="preserve"> más la ISO 17799, o en su defecto, la utilización de solo el estándar </w:t>
            </w:r>
            <w:proofErr w:type="spellStart"/>
            <w:r w:rsidRPr="009222E4">
              <w:rPr>
                <w:sz w:val="27"/>
                <w:szCs w:val="27"/>
              </w:rPr>
              <w:t>COBIT</w:t>
            </w:r>
            <w:proofErr w:type="spellEnd"/>
            <w:r w:rsidRPr="009222E4">
              <w:rPr>
                <w:sz w:val="27"/>
                <w:szCs w:val="27"/>
              </w:rPr>
              <w:t xml:space="preserve"> o solo la ISO 17799. Normalmente, las organizaciones utilizan una combinación de las dos.</w:t>
            </w:r>
          </w:p>
          <w:p w14:paraId="16CDAEE2" w14:textId="37538850" w:rsidR="000579F2" w:rsidRPr="009222E4" w:rsidRDefault="000579F2" w:rsidP="000579F2">
            <w:pPr>
              <w:rPr>
                <w:sz w:val="27"/>
                <w:szCs w:val="27"/>
              </w:rPr>
            </w:pPr>
            <w:r w:rsidRPr="009222E4">
              <w:rPr>
                <w:sz w:val="27"/>
                <w:szCs w:val="27"/>
              </w:rPr>
              <w:t>Después de la definición de las políticas de la organización, es importante también definir los indicadores de gestión. Entonces, en esos indicadores de gestión, vamos a evaluar la eficiencia, vamos a evaluar la efectividad, vamos a promover datos de seguridad y vamos a comunicar valores. Entonces, es importante tener en cuenta estos indicadores de gestión.</w:t>
            </w:r>
          </w:p>
          <w:p w14:paraId="7705F041" w14:textId="455224A1" w:rsidR="000579F2" w:rsidRPr="009222E4" w:rsidRDefault="000579F2" w:rsidP="000579F2">
            <w:pPr>
              <w:rPr>
                <w:sz w:val="27"/>
                <w:szCs w:val="27"/>
              </w:rPr>
            </w:pPr>
            <w:r w:rsidRPr="009222E4">
              <w:rPr>
                <w:sz w:val="27"/>
                <w:szCs w:val="27"/>
              </w:rPr>
              <w:t>Dentro del componente, vamos a ver que están definidos diferentes indicadores de gestión con su respectivo formato y estándar. Unido a los indicadores, vienen las métricas para el proceso de seguridad, y para estas métricas, vamos a tener en cuenta tres aspectos fundamentales: métricas de red</w:t>
            </w:r>
            <w:r w:rsidR="00404FF9" w:rsidRPr="009222E4">
              <w:rPr>
                <w:sz w:val="27"/>
                <w:szCs w:val="27"/>
              </w:rPr>
              <w:t xml:space="preserve"> de tráfico</w:t>
            </w:r>
            <w:r w:rsidRPr="009222E4">
              <w:rPr>
                <w:sz w:val="27"/>
                <w:szCs w:val="27"/>
              </w:rPr>
              <w:t xml:space="preserve">, métricas de </w:t>
            </w:r>
            <w:r w:rsidR="00AC00DF" w:rsidRPr="009222E4">
              <w:rPr>
                <w:rStyle w:val="Extranjerismo"/>
                <w:sz w:val="27"/>
                <w:szCs w:val="27"/>
              </w:rPr>
              <w:t>“software”</w:t>
            </w:r>
            <w:r w:rsidRPr="009222E4">
              <w:rPr>
                <w:sz w:val="27"/>
                <w:szCs w:val="27"/>
              </w:rPr>
              <w:t xml:space="preserve"> y métricas de calidad.</w:t>
            </w:r>
          </w:p>
          <w:p w14:paraId="07BE0595" w14:textId="79AA13E7" w:rsidR="007F2B44" w:rsidRPr="009222E4" w:rsidRDefault="000579F2" w:rsidP="000579F2">
            <w:pPr>
              <w:rPr>
                <w:sz w:val="27"/>
                <w:szCs w:val="27"/>
              </w:rPr>
            </w:pPr>
            <w:r w:rsidRPr="009222E4">
              <w:rPr>
                <w:sz w:val="27"/>
                <w:szCs w:val="27"/>
              </w:rPr>
              <w:t xml:space="preserve">Unido a las métricas y a los indicadores de gestión, finalmente, vienen las herramientas de monitoreo, que para nuestro caso, vamos a tener en cuenta la herramienta Monster High, el mismo </w:t>
            </w:r>
            <w:proofErr w:type="spellStart"/>
            <w:r w:rsidRPr="009222E4">
              <w:rPr>
                <w:sz w:val="27"/>
                <w:szCs w:val="27"/>
              </w:rPr>
              <w:t>OWASP</w:t>
            </w:r>
            <w:proofErr w:type="spellEnd"/>
            <w:r w:rsidRPr="009222E4">
              <w:rPr>
                <w:sz w:val="27"/>
                <w:szCs w:val="27"/>
              </w:rPr>
              <w:t>, en</w:t>
            </w:r>
            <w:r w:rsidR="00A4025A" w:rsidRPr="009222E4">
              <w:rPr>
                <w:sz w:val="27"/>
                <w:szCs w:val="27"/>
              </w:rPr>
              <w:t xml:space="preserve"> </w:t>
            </w:r>
            <w:proofErr w:type="spellStart"/>
            <w:r w:rsidR="00A4025A" w:rsidRPr="009222E4">
              <w:rPr>
                <w:sz w:val="27"/>
                <w:szCs w:val="27"/>
              </w:rPr>
              <w:t>Z</w:t>
            </w:r>
            <w:r w:rsidRPr="009222E4">
              <w:rPr>
                <w:sz w:val="27"/>
                <w:szCs w:val="27"/>
              </w:rPr>
              <w:t>AP</w:t>
            </w:r>
            <w:proofErr w:type="spellEnd"/>
            <w:r w:rsidRPr="009222E4">
              <w:rPr>
                <w:sz w:val="27"/>
                <w:szCs w:val="27"/>
              </w:rPr>
              <w:t xml:space="preserve"> y herramientas elásticas como </w:t>
            </w:r>
            <w:proofErr w:type="spellStart"/>
            <w:r w:rsidRPr="009222E4">
              <w:rPr>
                <w:sz w:val="27"/>
                <w:szCs w:val="27"/>
              </w:rPr>
              <w:t>Elasticsearch</w:t>
            </w:r>
            <w:proofErr w:type="spellEnd"/>
            <w:r w:rsidRPr="009222E4">
              <w:rPr>
                <w:sz w:val="27"/>
                <w:szCs w:val="27"/>
              </w:rPr>
              <w:t xml:space="preserve">. Para finalmente, con esta información recopilada y con un análisis que se hace de la información recopilada, poder generar el respectivo informe de monitoreo y presentarlo </w:t>
            </w:r>
            <w:proofErr w:type="gramStart"/>
            <w:r w:rsidRPr="009222E4">
              <w:rPr>
                <w:sz w:val="27"/>
                <w:szCs w:val="27"/>
              </w:rPr>
              <w:t>de acuerdo a</w:t>
            </w:r>
            <w:proofErr w:type="gramEnd"/>
            <w:r w:rsidRPr="009222E4">
              <w:rPr>
                <w:sz w:val="27"/>
                <w:szCs w:val="27"/>
              </w:rPr>
              <w:t xml:space="preserve"> nuestras necesidades</w:t>
            </w:r>
            <w:r w:rsidR="009222E4" w:rsidRPr="009222E4">
              <w:rPr>
                <w:sz w:val="27"/>
                <w:szCs w:val="27"/>
              </w:rPr>
              <w:t xml:space="preserve">. </w:t>
            </w:r>
          </w:p>
        </w:tc>
      </w:tr>
    </w:tbl>
    <w:p w14:paraId="0F8DB177" w14:textId="39AA9876" w:rsidR="007F2B44" w:rsidRDefault="007F2B44">
      <w:pPr>
        <w:spacing w:before="0" w:after="160" w:line="259" w:lineRule="auto"/>
        <w:ind w:firstLine="0"/>
      </w:pPr>
    </w:p>
    <w:p w14:paraId="668570CA" w14:textId="77777777" w:rsidR="00957769" w:rsidRDefault="00957769" w:rsidP="00957769">
      <w:pPr>
        <w:pStyle w:val="Heading1"/>
      </w:pPr>
      <w:bookmarkStart w:id="1" w:name="_Toc147157746"/>
      <w:r>
        <w:lastRenderedPageBreak/>
        <w:t>Monitorear la seguridad web</w:t>
      </w:r>
      <w:bookmarkEnd w:id="1"/>
    </w:p>
    <w:p w14:paraId="2844E720" w14:textId="77777777" w:rsidR="00957769" w:rsidRDefault="00957769" w:rsidP="00957769">
      <w:pPr>
        <w:spacing w:before="0" w:after="160" w:line="259" w:lineRule="auto"/>
        <w:ind w:firstLine="0"/>
      </w:pPr>
    </w:p>
    <w:p w14:paraId="631D48BF" w14:textId="55F44B32" w:rsidR="00957769" w:rsidRDefault="00957769" w:rsidP="00957769">
      <w:r>
        <w:t xml:space="preserve">Las empresas y organizaciones deben cuidar muy bien sus sistemas y equipos informáticos, dado que en la actualidad existen muchos tipos de ataques que podrían afectar la seguridad de la información y de los datos y no solo basta con tener un antivirus instalado </w:t>
      </w:r>
      <w:r w:rsidR="00A16582">
        <w:t>a pesar de que</w:t>
      </w:r>
      <w:r>
        <w:t xml:space="preserve"> sea de pago, este de igual manera está propenso a recibir ataques y a generar bloqueos que afecten todo el sistema operativo, provocando pérdida de la información.</w:t>
      </w:r>
    </w:p>
    <w:p w14:paraId="36690814" w14:textId="7450CA6A" w:rsidR="00957769" w:rsidRDefault="00957769" w:rsidP="00957769">
      <w:r>
        <w:t>Por tanto, se hace necesario realizar monitoreo activo y permanente de amenazas, donde se lleven a cabo pruebas de verificación del correcto funcionamiento y de la no existencia de brechas de seguridad, amenazas en el sistema o programas obsoletos que se puedan convertir en la entrada de piratas informáticos y finalmente, revisar periódicamente el cumplimiento de las medidas de seguridad, acatando las normas, metodologías y estándares.</w:t>
      </w:r>
    </w:p>
    <w:p w14:paraId="7667C5D2" w14:textId="77777777" w:rsidR="00957769" w:rsidRDefault="00957769" w:rsidP="00957769">
      <w:r>
        <w:t>El monitoreo activo de amenazas es un factor muy importante y que debemos tener muy en cuenta y que se debe aplicar sin importar si somos usuarios domésticos o una gran empresa, porque es esencial detectar lo antes posible las amenazas.</w:t>
      </w:r>
    </w:p>
    <w:p w14:paraId="703B60B8" w14:textId="30A0D4DB" w:rsidR="008B1A4E" w:rsidRDefault="008B1A4E" w:rsidP="00957769"/>
    <w:p w14:paraId="5B1D3F2B" w14:textId="77777777" w:rsidR="005E7564" w:rsidRDefault="005E7564" w:rsidP="00957769"/>
    <w:p w14:paraId="7132113C" w14:textId="77777777" w:rsidR="005E7564" w:rsidRDefault="005E7564" w:rsidP="00957769"/>
    <w:p w14:paraId="32D02B31" w14:textId="77777777" w:rsidR="005E7564" w:rsidRDefault="005E7564" w:rsidP="00957769"/>
    <w:p w14:paraId="395FA44C" w14:textId="77777777" w:rsidR="005E7564" w:rsidRDefault="005E7564" w:rsidP="00957769"/>
    <w:p w14:paraId="130762EC" w14:textId="77777777" w:rsidR="005E7564" w:rsidRDefault="005E7564" w:rsidP="00C72EC8">
      <w:pPr>
        <w:pStyle w:val="Heading1"/>
      </w:pPr>
      <w:bookmarkStart w:id="2" w:name="_Toc147157747"/>
      <w:r>
        <w:lastRenderedPageBreak/>
        <w:t>Metodologías, normas y estándares</w:t>
      </w:r>
      <w:bookmarkEnd w:id="2"/>
    </w:p>
    <w:p w14:paraId="4A706AD1" w14:textId="5D51C014" w:rsidR="005E7564" w:rsidRDefault="005E7564" w:rsidP="00C72EC8">
      <w:r>
        <w:t>En el mundo de la seguridad en las aplicaciones web, se han implementado metodologías, normas y estándares importantes para la detección y prevención de riesgos informáticos, a continuación se describirán los más comunes:</w:t>
      </w:r>
    </w:p>
    <w:p w14:paraId="55BEA1B3" w14:textId="77777777" w:rsidR="005E7564" w:rsidRDefault="005E7564" w:rsidP="00C72EC8">
      <w:pPr>
        <w:pStyle w:val="Heading4"/>
      </w:pPr>
      <w:r>
        <w:t>Metodologías</w:t>
      </w:r>
    </w:p>
    <w:p w14:paraId="0DC8175F" w14:textId="21462AB2" w:rsidR="005E7564" w:rsidRDefault="005E7564" w:rsidP="00C72EC8">
      <w:r>
        <w:t xml:space="preserve">El concepto de metodología en el mundo de la </w:t>
      </w:r>
      <w:proofErr w:type="gramStart"/>
      <w:r>
        <w:t>informática,</w:t>
      </w:r>
      <w:proofErr w:type="gramEnd"/>
      <w:r>
        <w:t xml:space="preserve"> se refiere a la acción de detallar, observar y evaluar las páginas web, cumpliendo con una serie de normas diseñadas para esa área específicamente; la metodología </w:t>
      </w:r>
      <w:proofErr w:type="spellStart"/>
      <w:r>
        <w:t>OWASP</w:t>
      </w:r>
      <w:proofErr w:type="spellEnd"/>
      <w:r>
        <w:t xml:space="preserve"> es la más requerida en la actualidad.</w:t>
      </w:r>
    </w:p>
    <w:p w14:paraId="50354FC8" w14:textId="77777777" w:rsidR="005E7564" w:rsidRDefault="005E7564" w:rsidP="00DF4189">
      <w:pPr>
        <w:pStyle w:val="Heading5"/>
      </w:pPr>
      <w:r>
        <w:t xml:space="preserve">Metodologías </w:t>
      </w:r>
      <w:proofErr w:type="spellStart"/>
      <w:r>
        <w:t>OWASP</w:t>
      </w:r>
      <w:proofErr w:type="spellEnd"/>
    </w:p>
    <w:p w14:paraId="1D66AF86" w14:textId="119C4F51" w:rsidR="005E7564" w:rsidRDefault="005E7564" w:rsidP="00255087">
      <w:r>
        <w:t xml:space="preserve">Según esta metodología, comprende el </w:t>
      </w:r>
      <w:proofErr w:type="spellStart"/>
      <w:r>
        <w:t>OWASP</w:t>
      </w:r>
      <w:proofErr w:type="spellEnd"/>
      <w:r>
        <w:t xml:space="preserve"> Top 10 que corresponde a un documento de los diez riesgos de seguridad más importantes en aplicaciones web y por otra parte se deben tratar </w:t>
      </w:r>
      <w:proofErr w:type="spellStart"/>
      <w:r>
        <w:t>OWASP</w:t>
      </w:r>
      <w:proofErr w:type="spellEnd"/>
      <w:r>
        <w:t xml:space="preserve"> con (</w:t>
      </w:r>
      <w:proofErr w:type="spellStart"/>
      <w:r>
        <w:t>ASVS</w:t>
      </w:r>
      <w:proofErr w:type="spellEnd"/>
      <w:r>
        <w:t>).</w:t>
      </w:r>
    </w:p>
    <w:p w14:paraId="07686786" w14:textId="3BADE45D" w:rsidR="005E7564" w:rsidRDefault="005E7564" w:rsidP="005E7564">
      <w:r>
        <w:t xml:space="preserve">Dentro del </w:t>
      </w:r>
      <w:proofErr w:type="spellStart"/>
      <w:r>
        <w:t>OWASP</w:t>
      </w:r>
      <w:proofErr w:type="spellEnd"/>
      <w:r>
        <w:t xml:space="preserve"> Top 10 se encuentra el ítem 09 que trata del registro y monitoreo, en donde estos pueden ser desafiantes para ser testeados, implicando la realización de entrevistas o preguntando si los ataques fueron detectados durante las pruebas de penetración. No hay muchos datos de </w:t>
      </w:r>
      <w:proofErr w:type="spellStart"/>
      <w:r>
        <w:t>CVE</w:t>
      </w:r>
      <w:proofErr w:type="spellEnd"/>
      <w:r>
        <w:t>/</w:t>
      </w:r>
      <w:proofErr w:type="spellStart"/>
      <w:r>
        <w:t>CVSS</w:t>
      </w:r>
      <w:proofErr w:type="spellEnd"/>
      <w:r>
        <w:t xml:space="preserve"> para esta categoría, pero realizar detecciones y responder a las brechas es crítico. </w:t>
      </w:r>
      <w:r w:rsidR="00B40CE9">
        <w:t>Aun</w:t>
      </w:r>
      <w:r>
        <w:t xml:space="preserve"> así, puede tener un gran impacto para la auditabilidad, visibilidad, alertas de incidentes y análisis forense. Esta categoría se expande más allá de </w:t>
      </w:r>
      <w:proofErr w:type="spellStart"/>
      <w:r>
        <w:t>CWE</w:t>
      </w:r>
      <w:proofErr w:type="spellEnd"/>
      <w:r>
        <w:t xml:space="preserve">-117 Neutralización de salida incorrecta de registros, </w:t>
      </w:r>
      <w:proofErr w:type="spellStart"/>
      <w:r>
        <w:t>CWE</w:t>
      </w:r>
      <w:proofErr w:type="spellEnd"/>
      <w:r>
        <w:t xml:space="preserve">-223 Omisión de información relevante para la seguridad, y </w:t>
      </w:r>
      <w:proofErr w:type="spellStart"/>
      <w:r>
        <w:t>CWE</w:t>
      </w:r>
      <w:proofErr w:type="spellEnd"/>
      <w:r>
        <w:t>-532 Inserción de información sensible en archivo de registro.</w:t>
      </w:r>
    </w:p>
    <w:p w14:paraId="4B5829DD" w14:textId="77777777" w:rsidR="005E7564" w:rsidRDefault="005E7564" w:rsidP="005E7564"/>
    <w:p w14:paraId="2302D89A" w14:textId="45C08504" w:rsidR="005E7564" w:rsidRDefault="005E7564" w:rsidP="00255087">
      <w:r>
        <w:lastRenderedPageBreak/>
        <w:t>En registros y monitoreo, las brechas no pueden ser detectadas. Registros, detecciones, monitoreo y respuestas activas insuficientes pueden ocurrir en cualquier momento; por lo tanto se recomienda recoger información sobre los siguientes eventos, que se presentan a continuación:</w:t>
      </w:r>
    </w:p>
    <w:p w14:paraId="0F9561A7" w14:textId="7C9C95AB" w:rsidR="005E7564" w:rsidRDefault="005E7564">
      <w:pPr>
        <w:pStyle w:val="ListParagraph"/>
        <w:numPr>
          <w:ilvl w:val="0"/>
          <w:numId w:val="6"/>
        </w:numPr>
      </w:pPr>
      <w:r>
        <w:t>Registros en aplicaciones y API no son monitoreados para detectar actividades sospechosas.</w:t>
      </w:r>
    </w:p>
    <w:p w14:paraId="33FEAAC1" w14:textId="50C87594" w:rsidR="005E7564" w:rsidRDefault="005E7564">
      <w:pPr>
        <w:pStyle w:val="ListParagraph"/>
        <w:numPr>
          <w:ilvl w:val="0"/>
          <w:numId w:val="6"/>
        </w:numPr>
      </w:pPr>
      <w:r>
        <w:t>Advertencias y errores generan registros poco claros, inadecuados y en algunos casos ni se generan.</w:t>
      </w:r>
    </w:p>
    <w:p w14:paraId="69CE7E76" w14:textId="5023A85F" w:rsidR="005E7564" w:rsidRDefault="005E7564">
      <w:pPr>
        <w:pStyle w:val="ListParagraph"/>
        <w:numPr>
          <w:ilvl w:val="0"/>
          <w:numId w:val="6"/>
        </w:numPr>
      </w:pPr>
      <w:r>
        <w:t>Eventos auditables, tales como los inicios de sesión, fallas en el inicio de sesión y transacciones de alto valor no son registradas.</w:t>
      </w:r>
    </w:p>
    <w:p w14:paraId="55E7B06A" w14:textId="4CD65908" w:rsidR="005E7564" w:rsidRDefault="005E7564">
      <w:pPr>
        <w:pStyle w:val="ListParagraph"/>
        <w:numPr>
          <w:ilvl w:val="0"/>
          <w:numId w:val="6"/>
        </w:numPr>
      </w:pPr>
      <w:r>
        <w:t>Los registros son únicamente almacenados en forma local.</w:t>
      </w:r>
    </w:p>
    <w:p w14:paraId="6EF605DF" w14:textId="08B07FBA" w:rsidR="005E7564" w:rsidRDefault="005E7564">
      <w:pPr>
        <w:pStyle w:val="ListParagraph"/>
        <w:numPr>
          <w:ilvl w:val="0"/>
          <w:numId w:val="6"/>
        </w:numPr>
      </w:pPr>
      <w:r>
        <w:t xml:space="preserve">Las pruebas de penetración y los escaneos utilizando herramientas de pruebas dinámicas de seguridad en aplicaciones (como </w:t>
      </w:r>
      <w:proofErr w:type="spellStart"/>
      <w:r>
        <w:t>OWASP</w:t>
      </w:r>
      <w:proofErr w:type="spellEnd"/>
      <w:r>
        <w:t xml:space="preserve"> </w:t>
      </w:r>
      <w:proofErr w:type="spellStart"/>
      <w:r>
        <w:t>ZAP</w:t>
      </w:r>
      <w:proofErr w:type="spellEnd"/>
      <w:r>
        <w:t>) no generan alertas.</w:t>
      </w:r>
    </w:p>
    <w:p w14:paraId="32CE11E2" w14:textId="77777777" w:rsidR="000F3A54" w:rsidRDefault="005E7564">
      <w:pPr>
        <w:pStyle w:val="ListParagraph"/>
        <w:numPr>
          <w:ilvl w:val="0"/>
          <w:numId w:val="6"/>
        </w:numPr>
      </w:pPr>
      <w:r>
        <w:t>Las aplicaciones no logran detectar, escalar, o alertar sobre ataques activos en tiempo real ni cercanos al tiempo real.</w:t>
      </w:r>
    </w:p>
    <w:p w14:paraId="3E959500" w14:textId="72BF5FE0" w:rsidR="005E7564" w:rsidRDefault="005E7564">
      <w:pPr>
        <w:pStyle w:val="ListParagraph"/>
        <w:numPr>
          <w:ilvl w:val="0"/>
          <w:numId w:val="6"/>
        </w:numPr>
      </w:pPr>
      <w:r>
        <w:t>Los umbrales de alerta y procesos de escalamiento no están correctamente implementados o no son efectivos.</w:t>
      </w:r>
    </w:p>
    <w:p w14:paraId="0B82015C" w14:textId="77777777" w:rsidR="005E7564" w:rsidRDefault="005E7564" w:rsidP="005E7564">
      <w:r>
        <w:t>Para prevenir a los desarrolladores, se deberían implementar algunos o todos los siguientes controles, dependiendo del riesgo de la aplicación:</w:t>
      </w:r>
    </w:p>
    <w:p w14:paraId="0DD35B72" w14:textId="5FAD01B9" w:rsidR="005E7564" w:rsidRDefault="00265459">
      <w:pPr>
        <w:pStyle w:val="ListParagraph"/>
        <w:numPr>
          <w:ilvl w:val="0"/>
          <w:numId w:val="7"/>
        </w:numPr>
      </w:pPr>
      <w:r w:rsidRPr="00265459">
        <w:rPr>
          <w:b/>
          <w:bCs/>
        </w:rPr>
        <w:t xml:space="preserve">PASO 1. </w:t>
      </w:r>
      <w:r w:rsidR="005E7564" w:rsidRPr="00265459">
        <w:rPr>
          <w:b/>
          <w:bCs/>
        </w:rPr>
        <w:t>Identificar errores</w:t>
      </w:r>
      <w:r w:rsidRPr="00265459">
        <w:rPr>
          <w:b/>
          <w:bCs/>
        </w:rPr>
        <w:t>.</w:t>
      </w:r>
      <w:r>
        <w:t xml:space="preserve"> </w:t>
      </w:r>
      <w:r w:rsidR="005E7564">
        <w:t xml:space="preserve">Asegúrese que todos los errores de inicio de sesión, de control de acceso y de validación de entradas de datos del lado del servidor se pueden registrar con suficiente contexto como para </w:t>
      </w:r>
      <w:r w:rsidR="005E7564">
        <w:lastRenderedPageBreak/>
        <w:t>identificar cuentas sospechosas o maliciosas y mantenerlo durante el tiempo suficiente para permitir un posterior análisis forense.</w:t>
      </w:r>
    </w:p>
    <w:p w14:paraId="4993B653" w14:textId="596B1FE9" w:rsidR="00265459" w:rsidRDefault="00265459">
      <w:pPr>
        <w:pStyle w:val="ListParagraph"/>
        <w:numPr>
          <w:ilvl w:val="0"/>
          <w:numId w:val="7"/>
        </w:numPr>
      </w:pPr>
      <w:r w:rsidRPr="00265459">
        <w:rPr>
          <w:b/>
          <w:bCs/>
        </w:rPr>
        <w:t xml:space="preserve">PASO </w:t>
      </w:r>
      <w:r>
        <w:rPr>
          <w:b/>
          <w:bCs/>
        </w:rPr>
        <w:t xml:space="preserve">2. </w:t>
      </w:r>
      <w:r w:rsidRPr="00265459">
        <w:rPr>
          <w:b/>
          <w:bCs/>
        </w:rPr>
        <w:t>Gestión de riesgos</w:t>
      </w:r>
      <w:r>
        <w:t>. Verifique que los registros se generan en un formato fácil de procesar por las herramientas de gestión de registros.</w:t>
      </w:r>
    </w:p>
    <w:p w14:paraId="017E2FF8" w14:textId="0E765BB0" w:rsidR="00265459" w:rsidRDefault="00757E04">
      <w:pPr>
        <w:pStyle w:val="ListParagraph"/>
        <w:numPr>
          <w:ilvl w:val="0"/>
          <w:numId w:val="7"/>
        </w:numPr>
      </w:pPr>
      <w:r w:rsidRPr="00265459">
        <w:rPr>
          <w:b/>
          <w:bCs/>
        </w:rPr>
        <w:t xml:space="preserve">PASO </w:t>
      </w:r>
      <w:r>
        <w:rPr>
          <w:b/>
          <w:bCs/>
        </w:rPr>
        <w:t xml:space="preserve">3. </w:t>
      </w:r>
      <w:r w:rsidRPr="00757E04">
        <w:rPr>
          <w:b/>
          <w:bCs/>
        </w:rPr>
        <w:t>Verificación de datos</w:t>
      </w:r>
      <w:r>
        <w:t>. Revise que los datos de registros estén correctamente codificados para prevenir inyecciones o ataques en el sistema de monitoreo o registros.</w:t>
      </w:r>
    </w:p>
    <w:p w14:paraId="68CA1792" w14:textId="73AE8A6A" w:rsidR="00757E04" w:rsidRDefault="00757E04">
      <w:pPr>
        <w:pStyle w:val="ListParagraph"/>
        <w:numPr>
          <w:ilvl w:val="0"/>
          <w:numId w:val="7"/>
        </w:numPr>
      </w:pPr>
      <w:r w:rsidRPr="00265459">
        <w:rPr>
          <w:b/>
          <w:bCs/>
        </w:rPr>
        <w:t xml:space="preserve">PASO </w:t>
      </w:r>
      <w:r>
        <w:rPr>
          <w:b/>
          <w:bCs/>
        </w:rPr>
        <w:t>4</w:t>
      </w:r>
      <w:r w:rsidRPr="00757E04">
        <w:rPr>
          <w:b/>
          <w:bCs/>
        </w:rPr>
        <w:t>. Realizar auditoría.</w:t>
      </w:r>
      <w:r>
        <w:t xml:space="preserve"> Asegúrese que las transacciones de alto valor poseen una traza de auditoría con controles de integridad para evitar la modificación o el borrado, tales como permitir únicamente la inserción en las tablas de base de datos o similares.</w:t>
      </w:r>
    </w:p>
    <w:p w14:paraId="1A75DD0E" w14:textId="148FE303" w:rsidR="00757E04" w:rsidRDefault="00757E04">
      <w:pPr>
        <w:pStyle w:val="ListParagraph"/>
        <w:numPr>
          <w:ilvl w:val="0"/>
          <w:numId w:val="7"/>
        </w:numPr>
      </w:pPr>
      <w:r w:rsidRPr="00757E04">
        <w:rPr>
          <w:b/>
          <w:bCs/>
        </w:rPr>
        <w:t>PASO 5. Establecer alertas.</w:t>
      </w:r>
      <w:r>
        <w:t xml:space="preserve"> Los equipos de </w:t>
      </w:r>
      <w:proofErr w:type="spellStart"/>
      <w:r>
        <w:t>DevSecOps</w:t>
      </w:r>
      <w:proofErr w:type="spellEnd"/>
      <w:r>
        <w:t xml:space="preserve"> deben establecer alertas y monitoreo efectivo tal, que se detecten actividades sospechosas y responder rápidamente.</w:t>
      </w:r>
    </w:p>
    <w:p w14:paraId="611384AE" w14:textId="6DC2F32E" w:rsidR="005E7564" w:rsidRDefault="00164C0B">
      <w:pPr>
        <w:pStyle w:val="ListParagraph"/>
        <w:numPr>
          <w:ilvl w:val="0"/>
          <w:numId w:val="7"/>
        </w:numPr>
      </w:pPr>
      <w:r w:rsidRPr="00757E04">
        <w:rPr>
          <w:b/>
          <w:bCs/>
        </w:rPr>
        <w:t xml:space="preserve">PASO </w:t>
      </w:r>
      <w:r>
        <w:rPr>
          <w:b/>
          <w:bCs/>
        </w:rPr>
        <w:t>6</w:t>
      </w:r>
      <w:r w:rsidRPr="00757E04">
        <w:rPr>
          <w:b/>
          <w:bCs/>
        </w:rPr>
        <w:t xml:space="preserve">. </w:t>
      </w:r>
      <w:r w:rsidRPr="00164C0B">
        <w:rPr>
          <w:b/>
          <w:bCs/>
        </w:rPr>
        <w:t>Adoptar plan de respuesta y recuperación</w:t>
      </w:r>
      <w:r>
        <w:t xml:space="preserve">. Establezca o adopte un plan de respuesta y recuperación, tal como </w:t>
      </w:r>
      <w:proofErr w:type="spellStart"/>
      <w:r>
        <w:t>NIST</w:t>
      </w:r>
      <w:proofErr w:type="spellEnd"/>
      <w:r>
        <w:t xml:space="preserve"> 800-</w:t>
      </w:r>
      <w:proofErr w:type="spellStart"/>
      <w:r>
        <w:t>61r2</w:t>
      </w:r>
      <w:proofErr w:type="spellEnd"/>
      <w:r>
        <w:t xml:space="preserve"> o posterior.</w:t>
      </w:r>
    </w:p>
    <w:p w14:paraId="44D5ECBD" w14:textId="77777777" w:rsidR="005E7564" w:rsidRDefault="005E7564" w:rsidP="00881A3E">
      <w:pPr>
        <w:pStyle w:val="Heading4"/>
      </w:pPr>
      <w:r>
        <w:t>Normas</w:t>
      </w:r>
    </w:p>
    <w:p w14:paraId="25846007" w14:textId="6718779E" w:rsidR="005E7564" w:rsidRDefault="005E7564" w:rsidP="00255087">
      <w:r>
        <w:t xml:space="preserve">Las normas son documentos que contienen directrices, características o en su defecto requisitos, que se deben tener en cuenta en la elaboración, diseño o utilización de productos, procesos y servicios, de modo que garantice la calidad </w:t>
      </w:r>
      <w:proofErr w:type="gramStart"/>
      <w:r>
        <w:t>del mismo</w:t>
      </w:r>
      <w:proofErr w:type="gramEnd"/>
      <w:r>
        <w:t>. Con relación a esta finalidad, existen las normas ISO, las cuales son estándares internacionales que ayudan a las empresas a establecer criterios de homogeneidad frente a la gestión, prestación de servicios y desarrollo de productos en la industria.</w:t>
      </w:r>
    </w:p>
    <w:p w14:paraId="4AA082E0" w14:textId="30B1D007" w:rsidR="005E7564" w:rsidRDefault="005E7564" w:rsidP="00255087">
      <w:r>
        <w:lastRenderedPageBreak/>
        <w:t>La familia de normas ISO/IEC 27000 hacen parte del conjunto de estándares de seguridad (desarrollados o en fase de desarrollo) que proporcionan un marco para la gestión de la seguridad.</w:t>
      </w:r>
    </w:p>
    <w:p w14:paraId="73F6AA9C" w14:textId="3086580A" w:rsidR="005E7564" w:rsidRDefault="005E7564" w:rsidP="00255087">
      <w:r>
        <w:t>Contiene las mejores prácticas recomendadas en seguridad de la información para desarrollar, implementar y mantener especificaciones para los Sistemas de Gestión de la Seguridad de la Información (</w:t>
      </w:r>
      <w:proofErr w:type="spellStart"/>
      <w:r>
        <w:t>SGSI</w:t>
      </w:r>
      <w:proofErr w:type="spellEnd"/>
      <w:r>
        <w:t>) utilizable por cualquier tipo de organización, pública o privada, grande o pequeña.</w:t>
      </w:r>
    </w:p>
    <w:p w14:paraId="6AFE2D20" w14:textId="40DBB9FF" w:rsidR="005E7564" w:rsidRDefault="005E7564" w:rsidP="00F855FB">
      <w:r>
        <w:t>La seguridad de la información, según la ISO 27001, se basa en la preservación de los siguientes conceptos:</w:t>
      </w:r>
    </w:p>
    <w:p w14:paraId="362DCB55" w14:textId="77777777" w:rsidR="00F855FB" w:rsidRDefault="005E7564">
      <w:pPr>
        <w:pStyle w:val="ListParagraph"/>
        <w:numPr>
          <w:ilvl w:val="0"/>
          <w:numId w:val="8"/>
        </w:numPr>
      </w:pPr>
      <w:r w:rsidRPr="00F855FB">
        <w:rPr>
          <w:b/>
          <w:bCs/>
        </w:rPr>
        <w:t>Confidencialidad</w:t>
      </w:r>
      <w:r w:rsidR="00F855FB" w:rsidRPr="00F855FB">
        <w:rPr>
          <w:b/>
          <w:bCs/>
        </w:rPr>
        <w:t>.</w:t>
      </w:r>
      <w:r w:rsidR="00F855FB">
        <w:t xml:space="preserve"> </w:t>
      </w:r>
      <w:r>
        <w:t>La información no se pone a disposición ni se revela a individuos, entidades o procesos no autorizados.</w:t>
      </w:r>
    </w:p>
    <w:p w14:paraId="7AA34E64" w14:textId="77777777" w:rsidR="00F855FB" w:rsidRDefault="005E7564">
      <w:pPr>
        <w:pStyle w:val="ListParagraph"/>
        <w:numPr>
          <w:ilvl w:val="0"/>
          <w:numId w:val="8"/>
        </w:numPr>
      </w:pPr>
      <w:r w:rsidRPr="00F855FB">
        <w:rPr>
          <w:b/>
          <w:bCs/>
        </w:rPr>
        <w:t>Integridad</w:t>
      </w:r>
      <w:r w:rsidR="00F855FB" w:rsidRPr="00F855FB">
        <w:rPr>
          <w:b/>
          <w:bCs/>
        </w:rPr>
        <w:t>.</w:t>
      </w:r>
      <w:r w:rsidR="00F855FB">
        <w:t xml:space="preserve"> </w:t>
      </w:r>
      <w:r>
        <w:t>Mantenimiento de la exactitud y completitud de la información y sus métodos de proceso.</w:t>
      </w:r>
    </w:p>
    <w:p w14:paraId="47713676" w14:textId="72FBA2B9" w:rsidR="005E7564" w:rsidRDefault="005E7564">
      <w:pPr>
        <w:pStyle w:val="ListParagraph"/>
        <w:numPr>
          <w:ilvl w:val="0"/>
          <w:numId w:val="8"/>
        </w:numPr>
      </w:pPr>
      <w:r w:rsidRPr="00F855FB">
        <w:rPr>
          <w:b/>
          <w:bCs/>
        </w:rPr>
        <w:t>Disponibilidad</w:t>
      </w:r>
      <w:r w:rsidR="00F855FB">
        <w:t xml:space="preserve">. </w:t>
      </w:r>
      <w:r>
        <w:t xml:space="preserve">Acceso y utilización de la información y los sistemas de tratamiento de </w:t>
      </w:r>
      <w:proofErr w:type="gramStart"/>
      <w:r>
        <w:t>la misma</w:t>
      </w:r>
      <w:proofErr w:type="gramEnd"/>
      <w:r>
        <w:t xml:space="preserve"> por parte de los individuos o procesos autorizados cuando lo requieran.</w:t>
      </w:r>
    </w:p>
    <w:p w14:paraId="5D4317B8" w14:textId="77777777" w:rsidR="005E7564" w:rsidRDefault="005E7564" w:rsidP="005E7564">
      <w:r>
        <w:t>En la tabla que se presenta a continuación, se encuentra un resumen de las Normas ISO 27000, con su respectiva descripción:</w:t>
      </w:r>
    </w:p>
    <w:p w14:paraId="438E4119" w14:textId="77777777" w:rsidR="005A6878" w:rsidRDefault="005A6878" w:rsidP="005E7564"/>
    <w:p w14:paraId="73A6D0BC" w14:textId="77777777" w:rsidR="005A6878" w:rsidRDefault="005A6878" w:rsidP="005E7564"/>
    <w:p w14:paraId="3A405698" w14:textId="77777777" w:rsidR="005A6878" w:rsidRDefault="005A6878" w:rsidP="005E7564"/>
    <w:p w14:paraId="258C43C5" w14:textId="77777777" w:rsidR="005A6878" w:rsidRDefault="005A6878" w:rsidP="005E7564"/>
    <w:p w14:paraId="6629D7DA" w14:textId="5224E1B9" w:rsidR="005E7564" w:rsidRDefault="005E7564" w:rsidP="00F855FB">
      <w:pPr>
        <w:pStyle w:val="Tabla"/>
      </w:pPr>
      <w:r>
        <w:lastRenderedPageBreak/>
        <w:t>Resumen de Normas ISO 27000</w:t>
      </w:r>
    </w:p>
    <w:tbl>
      <w:tblPr>
        <w:tblStyle w:val="SENA"/>
        <w:tblW w:w="5000" w:type="pct"/>
        <w:tblLook w:val="04A0" w:firstRow="1" w:lastRow="0" w:firstColumn="1" w:lastColumn="0" w:noHBand="0" w:noVBand="1"/>
      </w:tblPr>
      <w:tblGrid>
        <w:gridCol w:w="2989"/>
        <w:gridCol w:w="6973"/>
      </w:tblGrid>
      <w:tr w:rsidR="00E06AF9" w:rsidRPr="00E06AF9" w14:paraId="4301CFD9" w14:textId="77777777" w:rsidTr="00E06AF9">
        <w:trPr>
          <w:cnfStyle w:val="100000000000" w:firstRow="1" w:lastRow="0" w:firstColumn="0" w:lastColumn="0" w:oddVBand="0" w:evenVBand="0" w:oddHBand="0" w:evenHBand="0" w:firstRowFirstColumn="0" w:firstRowLastColumn="0" w:lastRowFirstColumn="0" w:lastRowLastColumn="0"/>
          <w:tblHeader/>
        </w:trPr>
        <w:tc>
          <w:tcPr>
            <w:tcW w:w="1500" w:type="pct"/>
            <w:hideMark/>
          </w:tcPr>
          <w:p w14:paraId="6FD018CC" w14:textId="77777777" w:rsidR="00E06AF9" w:rsidRPr="00E06AF9" w:rsidRDefault="00E06AF9" w:rsidP="00E06AF9">
            <w:pPr>
              <w:pStyle w:val="TextoTablas"/>
              <w:rPr>
                <w:color w:val="000000" w:themeColor="text1"/>
              </w:rPr>
            </w:pPr>
            <w:r w:rsidRPr="00E06AF9">
              <w:rPr>
                <w:color w:val="000000" w:themeColor="text1"/>
              </w:rPr>
              <w:t>Norma</w:t>
            </w:r>
          </w:p>
        </w:tc>
        <w:tc>
          <w:tcPr>
            <w:tcW w:w="3500" w:type="pct"/>
            <w:hideMark/>
          </w:tcPr>
          <w:p w14:paraId="1D543855" w14:textId="77777777" w:rsidR="00E06AF9" w:rsidRPr="00E06AF9" w:rsidRDefault="00E06AF9" w:rsidP="00E06AF9">
            <w:pPr>
              <w:pStyle w:val="TextoTablas"/>
              <w:rPr>
                <w:color w:val="000000" w:themeColor="text1"/>
              </w:rPr>
            </w:pPr>
            <w:r w:rsidRPr="00E06AF9">
              <w:rPr>
                <w:color w:val="000000" w:themeColor="text1"/>
              </w:rPr>
              <w:t>Descripción</w:t>
            </w:r>
          </w:p>
        </w:tc>
      </w:tr>
      <w:tr w:rsidR="00E06AF9" w:rsidRPr="00E06AF9" w14:paraId="3A8D91A8" w14:textId="77777777" w:rsidTr="00E06AF9">
        <w:trPr>
          <w:cnfStyle w:val="000000100000" w:firstRow="0" w:lastRow="0" w:firstColumn="0" w:lastColumn="0" w:oddVBand="0" w:evenVBand="0" w:oddHBand="1" w:evenHBand="0" w:firstRowFirstColumn="0" w:firstRowLastColumn="0" w:lastRowFirstColumn="0" w:lastRowLastColumn="0"/>
        </w:trPr>
        <w:tc>
          <w:tcPr>
            <w:tcW w:w="1500" w:type="pct"/>
            <w:hideMark/>
          </w:tcPr>
          <w:p w14:paraId="378F8FCC" w14:textId="77777777" w:rsidR="00E06AF9" w:rsidRPr="00E06AF9" w:rsidRDefault="00E06AF9" w:rsidP="00E06AF9">
            <w:pPr>
              <w:pStyle w:val="TextoTablas"/>
              <w:rPr>
                <w:color w:val="000000" w:themeColor="text1"/>
                <w:szCs w:val="24"/>
              </w:rPr>
            </w:pPr>
            <w:r w:rsidRPr="00E06AF9">
              <w:rPr>
                <w:color w:val="000000" w:themeColor="text1"/>
                <w:szCs w:val="24"/>
              </w:rPr>
              <w:t>ISO/IEC 27000</w:t>
            </w:r>
          </w:p>
        </w:tc>
        <w:tc>
          <w:tcPr>
            <w:tcW w:w="3500" w:type="pct"/>
            <w:hideMark/>
          </w:tcPr>
          <w:p w14:paraId="198C6864" w14:textId="77777777" w:rsidR="00E06AF9" w:rsidRPr="00E06AF9" w:rsidRDefault="00E06AF9" w:rsidP="00E06AF9">
            <w:pPr>
              <w:pStyle w:val="TextoTablas"/>
              <w:rPr>
                <w:color w:val="000000" w:themeColor="text1"/>
                <w:szCs w:val="24"/>
              </w:rPr>
            </w:pPr>
            <w:r w:rsidRPr="00E06AF9">
              <w:rPr>
                <w:color w:val="000000" w:themeColor="text1"/>
                <w:szCs w:val="24"/>
              </w:rPr>
              <w:t xml:space="preserve">Vocabulario estándar para el </w:t>
            </w:r>
            <w:proofErr w:type="spellStart"/>
            <w:r w:rsidRPr="00E06AF9">
              <w:rPr>
                <w:color w:val="000000" w:themeColor="text1"/>
                <w:szCs w:val="24"/>
              </w:rPr>
              <w:t>SGSI</w:t>
            </w:r>
            <w:proofErr w:type="spellEnd"/>
            <w:r w:rsidRPr="00E06AF9">
              <w:rPr>
                <w:color w:val="000000" w:themeColor="text1"/>
                <w:szCs w:val="24"/>
              </w:rPr>
              <w:t xml:space="preserve"> para todas las normas de la familia. Se encuentra en desarrollo actualmente.</w:t>
            </w:r>
          </w:p>
        </w:tc>
      </w:tr>
      <w:tr w:rsidR="00E06AF9" w:rsidRPr="00E06AF9" w14:paraId="592B9894" w14:textId="77777777" w:rsidTr="00E06AF9">
        <w:tc>
          <w:tcPr>
            <w:tcW w:w="1500" w:type="pct"/>
            <w:hideMark/>
          </w:tcPr>
          <w:p w14:paraId="64199EE3" w14:textId="77777777" w:rsidR="00E06AF9" w:rsidRPr="00E06AF9" w:rsidRDefault="00E06AF9" w:rsidP="00E06AF9">
            <w:pPr>
              <w:pStyle w:val="TextoTablas"/>
              <w:rPr>
                <w:color w:val="000000" w:themeColor="text1"/>
                <w:szCs w:val="24"/>
              </w:rPr>
            </w:pPr>
            <w:r w:rsidRPr="00E06AF9">
              <w:rPr>
                <w:color w:val="000000" w:themeColor="text1"/>
                <w:szCs w:val="24"/>
              </w:rPr>
              <w:t>ISO/IEC 27001</w:t>
            </w:r>
          </w:p>
        </w:tc>
        <w:tc>
          <w:tcPr>
            <w:tcW w:w="3500" w:type="pct"/>
            <w:hideMark/>
          </w:tcPr>
          <w:p w14:paraId="45F167E5" w14:textId="77777777" w:rsidR="00E06AF9" w:rsidRPr="00E06AF9" w:rsidRDefault="00E06AF9" w:rsidP="00E06AF9">
            <w:pPr>
              <w:pStyle w:val="TextoTablas"/>
              <w:rPr>
                <w:color w:val="000000" w:themeColor="text1"/>
                <w:szCs w:val="24"/>
              </w:rPr>
            </w:pPr>
            <w:r w:rsidRPr="00E06AF9">
              <w:rPr>
                <w:color w:val="000000" w:themeColor="text1"/>
                <w:szCs w:val="24"/>
              </w:rPr>
              <w:t xml:space="preserve">Certificación que deben obtener las organizaciones. Norma que especifica los requisitos para la implantación de </w:t>
            </w:r>
            <w:proofErr w:type="spellStart"/>
            <w:r w:rsidRPr="00E06AF9">
              <w:rPr>
                <w:color w:val="000000" w:themeColor="text1"/>
                <w:szCs w:val="24"/>
              </w:rPr>
              <w:t>SGSI</w:t>
            </w:r>
            <w:proofErr w:type="spellEnd"/>
            <w:r w:rsidRPr="00E06AF9">
              <w:rPr>
                <w:color w:val="000000" w:themeColor="text1"/>
                <w:szCs w:val="24"/>
              </w:rPr>
              <w:t>. Es la norma más importante de la familia. Adopta un enfoque de gestión de riesgos y promueve la mejora continua de los procesos. Fue publicada como estándar internacional en octubre de 2005.</w:t>
            </w:r>
          </w:p>
        </w:tc>
      </w:tr>
      <w:tr w:rsidR="00E06AF9" w:rsidRPr="00E06AF9" w14:paraId="19F810BA" w14:textId="77777777" w:rsidTr="00E06AF9">
        <w:trPr>
          <w:cnfStyle w:val="000000100000" w:firstRow="0" w:lastRow="0" w:firstColumn="0" w:lastColumn="0" w:oddVBand="0" w:evenVBand="0" w:oddHBand="1" w:evenHBand="0" w:firstRowFirstColumn="0" w:firstRowLastColumn="0" w:lastRowFirstColumn="0" w:lastRowLastColumn="0"/>
        </w:trPr>
        <w:tc>
          <w:tcPr>
            <w:tcW w:w="1500" w:type="pct"/>
            <w:hideMark/>
          </w:tcPr>
          <w:p w14:paraId="78893E2E" w14:textId="77777777" w:rsidR="00E06AF9" w:rsidRPr="00E06AF9" w:rsidRDefault="00E06AF9" w:rsidP="00E06AF9">
            <w:pPr>
              <w:pStyle w:val="TextoTablas"/>
              <w:rPr>
                <w:color w:val="000000" w:themeColor="text1"/>
                <w:szCs w:val="24"/>
              </w:rPr>
            </w:pPr>
            <w:r w:rsidRPr="00E06AF9">
              <w:rPr>
                <w:color w:val="000000" w:themeColor="text1"/>
                <w:szCs w:val="24"/>
              </w:rPr>
              <w:t>ISO/IEC 27002</w:t>
            </w:r>
          </w:p>
        </w:tc>
        <w:tc>
          <w:tcPr>
            <w:tcW w:w="3500" w:type="pct"/>
            <w:hideMark/>
          </w:tcPr>
          <w:p w14:paraId="44235170" w14:textId="6BA159BB" w:rsidR="00E06AF9" w:rsidRPr="00E06AF9" w:rsidRDefault="00E06AF9" w:rsidP="00E06AF9">
            <w:pPr>
              <w:pStyle w:val="TextoTablas"/>
              <w:rPr>
                <w:color w:val="000000" w:themeColor="text1"/>
                <w:szCs w:val="24"/>
              </w:rPr>
            </w:pPr>
            <w:r>
              <w:rPr>
                <w:i/>
                <w:iCs/>
                <w:color w:val="000000" w:themeColor="text1"/>
                <w:szCs w:val="24"/>
                <w:bdr w:val="none" w:sz="0" w:space="0" w:color="auto" w:frame="1"/>
              </w:rPr>
              <w:t>“</w:t>
            </w:r>
            <w:r w:rsidRPr="00E06AF9">
              <w:rPr>
                <w:rStyle w:val="Extranjerismo"/>
              </w:rPr>
              <w:t>Information technology- Security techniques-Code of practice for information security management</w:t>
            </w:r>
            <w:r>
              <w:rPr>
                <w:i/>
                <w:iCs/>
                <w:color w:val="000000" w:themeColor="text1"/>
                <w:szCs w:val="24"/>
                <w:bdr w:val="none" w:sz="0" w:space="0" w:color="auto" w:frame="1"/>
              </w:rPr>
              <w:t>”</w:t>
            </w:r>
            <w:r w:rsidRPr="00E06AF9">
              <w:rPr>
                <w:color w:val="000000" w:themeColor="text1"/>
                <w:szCs w:val="24"/>
              </w:rPr>
              <w:t>. Previamente BS 7799 parte 1 y la norma ISO/IEC 17799. Es un código de buenas prácticas para la gestión de seguridad de la información. Fue publicada en julio de 2005 como ISO 17799:2005 y recibió su nombre oficial ISO/IEC 27002:2002 el 01 de julio de 2007.</w:t>
            </w:r>
          </w:p>
        </w:tc>
      </w:tr>
      <w:tr w:rsidR="00E06AF9" w:rsidRPr="00E06AF9" w14:paraId="7931047A" w14:textId="77777777" w:rsidTr="00E06AF9">
        <w:tc>
          <w:tcPr>
            <w:tcW w:w="1500" w:type="pct"/>
            <w:hideMark/>
          </w:tcPr>
          <w:p w14:paraId="5CA67DA5" w14:textId="77777777" w:rsidR="00E06AF9" w:rsidRPr="00E06AF9" w:rsidRDefault="00E06AF9" w:rsidP="00E06AF9">
            <w:pPr>
              <w:pStyle w:val="TextoTablas"/>
              <w:rPr>
                <w:color w:val="000000" w:themeColor="text1"/>
                <w:szCs w:val="24"/>
              </w:rPr>
            </w:pPr>
            <w:r w:rsidRPr="00E06AF9">
              <w:rPr>
                <w:color w:val="000000" w:themeColor="text1"/>
                <w:szCs w:val="24"/>
              </w:rPr>
              <w:t>ISO/IEC 27003</w:t>
            </w:r>
          </w:p>
        </w:tc>
        <w:tc>
          <w:tcPr>
            <w:tcW w:w="3500" w:type="pct"/>
            <w:hideMark/>
          </w:tcPr>
          <w:p w14:paraId="7A2F071E" w14:textId="77777777" w:rsidR="00E06AF9" w:rsidRPr="00E06AF9" w:rsidRDefault="00E06AF9" w:rsidP="00E06AF9">
            <w:pPr>
              <w:pStyle w:val="TextoTablas"/>
              <w:rPr>
                <w:color w:val="000000" w:themeColor="text1"/>
                <w:szCs w:val="24"/>
              </w:rPr>
            </w:pPr>
            <w:r w:rsidRPr="00E06AF9">
              <w:rPr>
                <w:color w:val="000000" w:themeColor="text1"/>
                <w:szCs w:val="24"/>
              </w:rPr>
              <w:t xml:space="preserve">Directrices para la implementación de un </w:t>
            </w:r>
            <w:proofErr w:type="spellStart"/>
            <w:r w:rsidRPr="00E06AF9">
              <w:rPr>
                <w:color w:val="000000" w:themeColor="text1"/>
                <w:szCs w:val="24"/>
              </w:rPr>
              <w:t>SGSI</w:t>
            </w:r>
            <w:proofErr w:type="spellEnd"/>
            <w:r w:rsidRPr="00E06AF9">
              <w:rPr>
                <w:color w:val="000000" w:themeColor="text1"/>
                <w:szCs w:val="24"/>
              </w:rPr>
              <w:t>, es el soporte de la norma ISO/IEC 27001, publicada el 1 de febrero del 2010, no está certificada actualmente.</w:t>
            </w:r>
          </w:p>
        </w:tc>
      </w:tr>
      <w:tr w:rsidR="00E06AF9" w:rsidRPr="00E06AF9" w14:paraId="181C1EC6" w14:textId="77777777" w:rsidTr="00E06AF9">
        <w:trPr>
          <w:cnfStyle w:val="000000100000" w:firstRow="0" w:lastRow="0" w:firstColumn="0" w:lastColumn="0" w:oddVBand="0" w:evenVBand="0" w:oddHBand="1" w:evenHBand="0" w:firstRowFirstColumn="0" w:firstRowLastColumn="0" w:lastRowFirstColumn="0" w:lastRowLastColumn="0"/>
        </w:trPr>
        <w:tc>
          <w:tcPr>
            <w:tcW w:w="1500" w:type="pct"/>
            <w:hideMark/>
          </w:tcPr>
          <w:p w14:paraId="6885C2D0" w14:textId="77777777" w:rsidR="00E06AF9" w:rsidRPr="00E06AF9" w:rsidRDefault="00E06AF9" w:rsidP="00E06AF9">
            <w:pPr>
              <w:pStyle w:val="TextoTablas"/>
              <w:rPr>
                <w:color w:val="000000" w:themeColor="text1"/>
                <w:szCs w:val="24"/>
              </w:rPr>
            </w:pPr>
            <w:r w:rsidRPr="00E06AF9">
              <w:rPr>
                <w:color w:val="000000" w:themeColor="text1"/>
                <w:szCs w:val="24"/>
              </w:rPr>
              <w:t>ISO/IEC 27004</w:t>
            </w:r>
          </w:p>
        </w:tc>
        <w:tc>
          <w:tcPr>
            <w:tcW w:w="3500" w:type="pct"/>
            <w:hideMark/>
          </w:tcPr>
          <w:p w14:paraId="6E8FA790" w14:textId="77777777" w:rsidR="00E06AF9" w:rsidRPr="00E06AF9" w:rsidRDefault="00E06AF9" w:rsidP="00E06AF9">
            <w:pPr>
              <w:pStyle w:val="TextoTablas"/>
              <w:rPr>
                <w:color w:val="000000" w:themeColor="text1"/>
                <w:szCs w:val="24"/>
              </w:rPr>
            </w:pPr>
            <w:r w:rsidRPr="00E06AF9">
              <w:rPr>
                <w:color w:val="000000" w:themeColor="text1"/>
                <w:szCs w:val="24"/>
              </w:rPr>
              <w:t>Métricas para la gestión de seguridad de la información. Es la que proporciona recomendaciones de quién, cuándo y cómo realizar mediciones de seguridad de la información. Publicada el 7 de diciembre del 2009, no se encuentra traducida al español actualmente.</w:t>
            </w:r>
          </w:p>
        </w:tc>
      </w:tr>
      <w:tr w:rsidR="00E06AF9" w:rsidRPr="00E06AF9" w14:paraId="256D845A" w14:textId="77777777" w:rsidTr="00E06AF9">
        <w:tc>
          <w:tcPr>
            <w:tcW w:w="1500" w:type="pct"/>
            <w:hideMark/>
          </w:tcPr>
          <w:p w14:paraId="09D5554B" w14:textId="77777777" w:rsidR="00E06AF9" w:rsidRPr="00E06AF9" w:rsidRDefault="00E06AF9" w:rsidP="00E06AF9">
            <w:pPr>
              <w:pStyle w:val="TextoTablas"/>
              <w:rPr>
                <w:color w:val="000000" w:themeColor="text1"/>
                <w:szCs w:val="24"/>
              </w:rPr>
            </w:pPr>
            <w:r w:rsidRPr="00E06AF9">
              <w:rPr>
                <w:color w:val="000000" w:themeColor="text1"/>
                <w:szCs w:val="24"/>
              </w:rPr>
              <w:t>ISO/IEC 27005</w:t>
            </w:r>
          </w:p>
        </w:tc>
        <w:tc>
          <w:tcPr>
            <w:tcW w:w="3500" w:type="pct"/>
            <w:hideMark/>
          </w:tcPr>
          <w:p w14:paraId="5835DD09" w14:textId="780BF5EC" w:rsidR="00E06AF9" w:rsidRPr="00E06AF9" w:rsidRDefault="00E06AF9" w:rsidP="00E06AF9">
            <w:pPr>
              <w:pStyle w:val="TextoTablas"/>
              <w:rPr>
                <w:color w:val="000000" w:themeColor="text1"/>
                <w:szCs w:val="24"/>
              </w:rPr>
            </w:pPr>
            <w:r w:rsidRPr="00E06AF9">
              <w:rPr>
                <w:color w:val="000000" w:themeColor="text1"/>
                <w:szCs w:val="24"/>
              </w:rPr>
              <w:t>Normativa dedicada exclusivamente a la gestión de riesgos de seguridad de la información, proporciona recomendaciones y lineamientos de métodos y técnicas de evaluación de riesgos en seguridad de la información, en soporte del proceso de gestión de riesgos de la norma ISO/IEC 27001. Es la más relacionada a la actual </w:t>
            </w:r>
            <w:r w:rsidR="006F10B8" w:rsidRPr="006F10B8">
              <w:rPr>
                <w:rStyle w:val="Extranjerismo"/>
              </w:rPr>
              <w:t>“</w:t>
            </w:r>
            <w:r w:rsidRPr="006F10B8">
              <w:rPr>
                <w:rStyle w:val="Extranjerismo"/>
              </w:rPr>
              <w:t xml:space="preserve">British </w:t>
            </w:r>
            <w:r w:rsidR="006F10B8" w:rsidRPr="006F10B8">
              <w:rPr>
                <w:rStyle w:val="Extranjerismo"/>
              </w:rPr>
              <w:t>Standard”</w:t>
            </w:r>
            <w:r w:rsidR="006F10B8">
              <w:rPr>
                <w:i/>
                <w:iCs/>
                <w:color w:val="000000" w:themeColor="text1"/>
                <w:szCs w:val="24"/>
                <w:bdr w:val="none" w:sz="0" w:space="0" w:color="auto" w:frame="1"/>
              </w:rPr>
              <w:t xml:space="preserve"> </w:t>
            </w:r>
            <w:r w:rsidRPr="00E06AF9">
              <w:rPr>
                <w:color w:val="000000" w:themeColor="text1"/>
                <w:szCs w:val="24"/>
              </w:rPr>
              <w:t>BS 7799 parte 3. Publicada en junio de 2008.</w:t>
            </w:r>
          </w:p>
        </w:tc>
      </w:tr>
      <w:tr w:rsidR="00E06AF9" w:rsidRPr="00E06AF9" w14:paraId="2024FE87" w14:textId="77777777" w:rsidTr="00E06AF9">
        <w:trPr>
          <w:cnfStyle w:val="000000100000" w:firstRow="0" w:lastRow="0" w:firstColumn="0" w:lastColumn="0" w:oddVBand="0" w:evenVBand="0" w:oddHBand="1" w:evenHBand="0" w:firstRowFirstColumn="0" w:firstRowLastColumn="0" w:lastRowFirstColumn="0" w:lastRowLastColumn="0"/>
        </w:trPr>
        <w:tc>
          <w:tcPr>
            <w:tcW w:w="1500" w:type="pct"/>
            <w:hideMark/>
          </w:tcPr>
          <w:p w14:paraId="757B419D" w14:textId="77777777" w:rsidR="00E06AF9" w:rsidRPr="00E06AF9" w:rsidRDefault="00E06AF9" w:rsidP="00E06AF9">
            <w:pPr>
              <w:pStyle w:val="TextoTablas"/>
              <w:rPr>
                <w:color w:val="000000" w:themeColor="text1"/>
                <w:szCs w:val="24"/>
              </w:rPr>
            </w:pPr>
            <w:r w:rsidRPr="00E06AF9">
              <w:rPr>
                <w:color w:val="000000" w:themeColor="text1"/>
                <w:szCs w:val="24"/>
              </w:rPr>
              <w:t>ISO/IEC 27006</w:t>
            </w:r>
          </w:p>
        </w:tc>
        <w:tc>
          <w:tcPr>
            <w:tcW w:w="3500" w:type="pct"/>
            <w:hideMark/>
          </w:tcPr>
          <w:p w14:paraId="14912AD6" w14:textId="77777777" w:rsidR="00E06AF9" w:rsidRPr="00E06AF9" w:rsidRDefault="00E06AF9" w:rsidP="00E06AF9">
            <w:pPr>
              <w:pStyle w:val="TextoTablas"/>
              <w:rPr>
                <w:color w:val="000000" w:themeColor="text1"/>
                <w:szCs w:val="24"/>
              </w:rPr>
            </w:pPr>
            <w:r w:rsidRPr="00E06AF9">
              <w:rPr>
                <w:color w:val="000000" w:themeColor="text1"/>
                <w:szCs w:val="24"/>
              </w:rPr>
              <w:t xml:space="preserve">Requisitos para la acreditación de las organizaciones que proporcionan la certificación de los sistemas de gestión de seguridad de la información. Esta norma específica de requisitos para la </w:t>
            </w:r>
            <w:r w:rsidRPr="00E06AF9">
              <w:rPr>
                <w:color w:val="000000" w:themeColor="text1"/>
                <w:szCs w:val="24"/>
              </w:rPr>
              <w:lastRenderedPageBreak/>
              <w:t xml:space="preserve">certificación del </w:t>
            </w:r>
            <w:proofErr w:type="spellStart"/>
            <w:r w:rsidRPr="00E06AF9">
              <w:rPr>
                <w:color w:val="000000" w:themeColor="text1"/>
                <w:szCs w:val="24"/>
              </w:rPr>
              <w:t>SGSI</w:t>
            </w:r>
            <w:proofErr w:type="spellEnd"/>
            <w:r w:rsidRPr="00E06AF9">
              <w:rPr>
                <w:color w:val="000000" w:themeColor="text1"/>
                <w:szCs w:val="24"/>
              </w:rPr>
              <w:t xml:space="preserve"> es usada en conjunto con la norma 17021-1, la norma genérica de acreditación.</w:t>
            </w:r>
          </w:p>
        </w:tc>
      </w:tr>
      <w:tr w:rsidR="00E06AF9" w:rsidRPr="00E06AF9" w14:paraId="791DC82B" w14:textId="77777777" w:rsidTr="00E06AF9">
        <w:tc>
          <w:tcPr>
            <w:tcW w:w="1500" w:type="pct"/>
            <w:hideMark/>
          </w:tcPr>
          <w:p w14:paraId="46455004" w14:textId="77777777" w:rsidR="00E06AF9" w:rsidRPr="00E06AF9" w:rsidRDefault="00E06AF9" w:rsidP="00E06AF9">
            <w:pPr>
              <w:pStyle w:val="TextoTablas"/>
              <w:rPr>
                <w:color w:val="000000" w:themeColor="text1"/>
                <w:szCs w:val="24"/>
              </w:rPr>
            </w:pPr>
            <w:r w:rsidRPr="00E06AF9">
              <w:rPr>
                <w:color w:val="000000" w:themeColor="text1"/>
                <w:szCs w:val="24"/>
              </w:rPr>
              <w:lastRenderedPageBreak/>
              <w:t>ISO/IEC 27007</w:t>
            </w:r>
          </w:p>
        </w:tc>
        <w:tc>
          <w:tcPr>
            <w:tcW w:w="3500" w:type="pct"/>
            <w:hideMark/>
          </w:tcPr>
          <w:p w14:paraId="6C1B9486" w14:textId="77777777" w:rsidR="00E06AF9" w:rsidRPr="00E06AF9" w:rsidRDefault="00E06AF9" w:rsidP="00E06AF9">
            <w:pPr>
              <w:pStyle w:val="TextoTablas"/>
              <w:rPr>
                <w:color w:val="000000" w:themeColor="text1"/>
                <w:szCs w:val="24"/>
              </w:rPr>
            </w:pPr>
            <w:r w:rsidRPr="00E06AF9">
              <w:rPr>
                <w:color w:val="000000" w:themeColor="text1"/>
                <w:szCs w:val="24"/>
              </w:rPr>
              <w:t xml:space="preserve">Guía para auditar al </w:t>
            </w:r>
            <w:proofErr w:type="spellStart"/>
            <w:r w:rsidRPr="00E06AF9">
              <w:rPr>
                <w:color w:val="000000" w:themeColor="text1"/>
                <w:szCs w:val="24"/>
              </w:rPr>
              <w:t>SGSI</w:t>
            </w:r>
            <w:proofErr w:type="spellEnd"/>
            <w:r w:rsidRPr="00E06AF9">
              <w:rPr>
                <w:color w:val="000000" w:themeColor="text1"/>
                <w:szCs w:val="24"/>
              </w:rPr>
              <w:t>. Se encuentra en preparación.</w:t>
            </w:r>
          </w:p>
        </w:tc>
      </w:tr>
      <w:tr w:rsidR="00E06AF9" w:rsidRPr="00E06AF9" w14:paraId="00020AAC" w14:textId="77777777" w:rsidTr="00E06AF9">
        <w:trPr>
          <w:cnfStyle w:val="000000100000" w:firstRow="0" w:lastRow="0" w:firstColumn="0" w:lastColumn="0" w:oddVBand="0" w:evenVBand="0" w:oddHBand="1" w:evenHBand="0" w:firstRowFirstColumn="0" w:firstRowLastColumn="0" w:lastRowFirstColumn="0" w:lastRowLastColumn="0"/>
        </w:trPr>
        <w:tc>
          <w:tcPr>
            <w:tcW w:w="1500" w:type="pct"/>
            <w:hideMark/>
          </w:tcPr>
          <w:p w14:paraId="0695249E" w14:textId="77777777" w:rsidR="00E06AF9" w:rsidRPr="00E06AF9" w:rsidRDefault="00E06AF9" w:rsidP="00E06AF9">
            <w:pPr>
              <w:pStyle w:val="TextoTablas"/>
              <w:rPr>
                <w:color w:val="000000" w:themeColor="text1"/>
                <w:szCs w:val="24"/>
              </w:rPr>
            </w:pPr>
            <w:r w:rsidRPr="00E06AF9">
              <w:rPr>
                <w:color w:val="000000" w:themeColor="text1"/>
                <w:szCs w:val="24"/>
              </w:rPr>
              <w:t>ISO/IEC 27709:2008</w:t>
            </w:r>
          </w:p>
        </w:tc>
        <w:tc>
          <w:tcPr>
            <w:tcW w:w="3500" w:type="pct"/>
            <w:hideMark/>
          </w:tcPr>
          <w:p w14:paraId="22AA72C7" w14:textId="77777777" w:rsidR="00E06AF9" w:rsidRPr="00E06AF9" w:rsidRDefault="00E06AF9" w:rsidP="00E06AF9">
            <w:pPr>
              <w:pStyle w:val="TextoTablas"/>
              <w:rPr>
                <w:color w:val="000000" w:themeColor="text1"/>
                <w:szCs w:val="24"/>
              </w:rPr>
            </w:pPr>
            <w:r w:rsidRPr="00E06AF9">
              <w:rPr>
                <w:color w:val="000000" w:themeColor="text1"/>
                <w:szCs w:val="24"/>
              </w:rPr>
              <w:t>Guía para implementar ISO/IEC 27002 en la industria de la salud.</w:t>
            </w:r>
          </w:p>
        </w:tc>
      </w:tr>
    </w:tbl>
    <w:p w14:paraId="41B1EEAD" w14:textId="1EC33C11" w:rsidR="005E7564" w:rsidRDefault="005E7564" w:rsidP="005E7564"/>
    <w:p w14:paraId="3A18EFD2" w14:textId="548E012B" w:rsidR="005E7564" w:rsidRDefault="005E7564" w:rsidP="007951FE">
      <w:r>
        <w:t>A continuación, podrá ampliar la información sobre la Ley 1581 de 2012, la cual se constituye en el marco general de la norma de protección de los datos personales en Colombia:</w:t>
      </w:r>
    </w:p>
    <w:p w14:paraId="69B50EB9" w14:textId="77777777" w:rsidR="005E7564" w:rsidRPr="007951FE" w:rsidRDefault="005E7564" w:rsidP="005E7564">
      <w:pPr>
        <w:rPr>
          <w:b/>
          <w:bCs/>
        </w:rPr>
      </w:pPr>
      <w:r w:rsidRPr="007951FE">
        <w:rPr>
          <w:b/>
          <w:bCs/>
        </w:rPr>
        <w:t>Ley 1581 de 2012</w:t>
      </w:r>
    </w:p>
    <w:p w14:paraId="6202BB54" w14:textId="21664880" w:rsidR="005E7564" w:rsidRDefault="005E7564" w:rsidP="005E7564">
      <w:r>
        <w:t>En el siguiente enlace de la página web de Función Pública, podrá ampliar la información sobre la Ley 1581 de 2012, la cual se constituye en el marco general de la norma de protección de los datos personales en Colombia.</w:t>
      </w:r>
      <w:r w:rsidR="007951FE">
        <w:t xml:space="preserve"> </w:t>
      </w:r>
      <w:hyperlink r:id="rId12" w:history="1">
        <w:r w:rsidR="007951FE" w:rsidRPr="006C6C6F">
          <w:rPr>
            <w:rStyle w:val="Hyperlink"/>
          </w:rPr>
          <w:t>https://www.funcionpublica.gov.co/eva/gestornormativo/norma.php?i=49981</w:t>
        </w:r>
      </w:hyperlink>
      <w:r w:rsidR="007951FE">
        <w:t xml:space="preserve"> </w:t>
      </w:r>
    </w:p>
    <w:p w14:paraId="1DD9637A" w14:textId="77777777" w:rsidR="005E7564" w:rsidRDefault="005E7564" w:rsidP="005E7564"/>
    <w:p w14:paraId="4F516B87" w14:textId="77777777" w:rsidR="005E7564" w:rsidRDefault="005E7564" w:rsidP="007951FE">
      <w:pPr>
        <w:pStyle w:val="Heading4"/>
      </w:pPr>
      <w:r>
        <w:t>Estándares</w:t>
      </w:r>
    </w:p>
    <w:p w14:paraId="01970A4A" w14:textId="77777777" w:rsidR="005E7564" w:rsidRDefault="005E7564" w:rsidP="005E7564">
      <w:r>
        <w:t xml:space="preserve">Continuando con la temática de metodologías, normas y estándares, en este punto se hablará sobre este último, pero haciendo especial énfasis en el estándar </w:t>
      </w:r>
      <w:proofErr w:type="spellStart"/>
      <w:r>
        <w:t>OWASP</w:t>
      </w:r>
      <w:proofErr w:type="spellEnd"/>
      <w:r>
        <w:t xml:space="preserve"> top 10 en conjunto con el estándar (</w:t>
      </w:r>
      <w:proofErr w:type="spellStart"/>
      <w:r>
        <w:t>ASVS</w:t>
      </w:r>
      <w:proofErr w:type="spellEnd"/>
      <w:r>
        <w:t xml:space="preserve">) de </w:t>
      </w:r>
      <w:proofErr w:type="spellStart"/>
      <w:r>
        <w:t>OWASP</w:t>
      </w:r>
      <w:proofErr w:type="spellEnd"/>
      <w:r>
        <w:t>. El Proyecto del Estándar de Verificación de Seguridad de Aplicaciones (</w:t>
      </w:r>
      <w:proofErr w:type="spellStart"/>
      <w:r>
        <w:t>ASVS</w:t>
      </w:r>
      <w:proofErr w:type="spellEnd"/>
      <w:r>
        <w:t xml:space="preserve">) de </w:t>
      </w:r>
      <w:proofErr w:type="spellStart"/>
      <w:r>
        <w:t>OWASP</w:t>
      </w:r>
      <w:proofErr w:type="spellEnd"/>
      <w:r>
        <w:t xml:space="preserve"> proporciona una base para probar los controles técnicos de seguridad de las aplicaciones web y también proporciona a los desarrolladores una lista de requisitos para un desarrollo seguro.</w:t>
      </w:r>
    </w:p>
    <w:p w14:paraId="1A72701C" w14:textId="77777777" w:rsidR="005E7564" w:rsidRDefault="005E7564" w:rsidP="005E7564"/>
    <w:p w14:paraId="42104725" w14:textId="5C166BD1" w:rsidR="005E7564" w:rsidRDefault="005E7564" w:rsidP="007951FE">
      <w:r>
        <w:lastRenderedPageBreak/>
        <w:t>El objetivo principal del Proyecto del Estándar de Verificación de Seguridad de Aplicaciones (</w:t>
      </w:r>
      <w:proofErr w:type="spellStart"/>
      <w:r>
        <w:t>ASVS</w:t>
      </w:r>
      <w:proofErr w:type="spellEnd"/>
      <w:r>
        <w:t xml:space="preserve">) de </w:t>
      </w:r>
      <w:proofErr w:type="spellStart"/>
      <w:r>
        <w:t>OWASP</w:t>
      </w:r>
      <w:proofErr w:type="spellEnd"/>
      <w:r>
        <w:t xml:space="preserve"> es normalizar el rango en la cobertura y el nivel de rigor disponible en el mercado cuando se trata de realizar la verificación de seguridad de aplicaciones web utilizando un estándar abierto comercialmente viable. El estándar proporciona una base para probar los controles de seguridad técnica de la aplicación, así como cualquier control de seguridad técnica en el entorno, en los que se confía para proteger contra vulnerabilidades como Cross-Site Scripting (</w:t>
      </w:r>
      <w:proofErr w:type="spellStart"/>
      <w:r>
        <w:t>XSS</w:t>
      </w:r>
      <w:proofErr w:type="spellEnd"/>
      <w:r>
        <w:t>) e inyección de SQL. Este estándar se puede utilizar para establecer un nivel de confianza en la seguridad de las aplicaciones web.</w:t>
      </w:r>
    </w:p>
    <w:p w14:paraId="05861FB0" w14:textId="77777777" w:rsidR="005E7564" w:rsidRDefault="005E7564" w:rsidP="005E7564">
      <w:r>
        <w:t xml:space="preserve">La siguiente tabla muestra cuándo es apropiado utilizar el </w:t>
      </w:r>
      <w:proofErr w:type="spellStart"/>
      <w:r>
        <w:t>OWASP</w:t>
      </w:r>
      <w:proofErr w:type="spellEnd"/>
      <w:r>
        <w:t xml:space="preserve"> top 10 unido al (</w:t>
      </w:r>
      <w:proofErr w:type="spellStart"/>
      <w:r>
        <w:t>ASVS</w:t>
      </w:r>
      <w:proofErr w:type="spellEnd"/>
      <w:r>
        <w:t xml:space="preserve">) de </w:t>
      </w:r>
      <w:proofErr w:type="spellStart"/>
      <w:r>
        <w:t>OWASP</w:t>
      </w:r>
      <w:proofErr w:type="spellEnd"/>
      <w:r>
        <w:t>.</w:t>
      </w:r>
    </w:p>
    <w:p w14:paraId="2131D327" w14:textId="452C25A8" w:rsidR="005E7564" w:rsidRDefault="005E7564" w:rsidP="007951FE">
      <w:pPr>
        <w:pStyle w:val="Tabla"/>
      </w:pPr>
      <w:r>
        <w:t xml:space="preserve">Otros estándares </w:t>
      </w:r>
      <w:proofErr w:type="spellStart"/>
      <w:r>
        <w:t>COBIT</w:t>
      </w:r>
      <w:proofErr w:type="spellEnd"/>
      <w:r>
        <w:t xml:space="preserve"> e ISO 17799</w:t>
      </w:r>
    </w:p>
    <w:p w14:paraId="53B9BA84" w14:textId="77777777" w:rsidR="005E7564" w:rsidRDefault="005E7564" w:rsidP="005E7564">
      <w:r>
        <w:t>Finalmente, en la siguiente figura se resume la aplicación de normas y estándares de una organización:</w:t>
      </w:r>
    </w:p>
    <w:tbl>
      <w:tblPr>
        <w:tblStyle w:val="SENA"/>
        <w:tblW w:w="5000" w:type="pct"/>
        <w:tblLook w:val="04A0" w:firstRow="1" w:lastRow="0" w:firstColumn="1" w:lastColumn="0" w:noHBand="0" w:noVBand="1"/>
      </w:tblPr>
      <w:tblGrid>
        <w:gridCol w:w="3084"/>
        <w:gridCol w:w="1801"/>
        <w:gridCol w:w="5077"/>
      </w:tblGrid>
      <w:tr w:rsidR="007951FE" w:rsidRPr="007951FE" w14:paraId="26610745" w14:textId="77777777" w:rsidTr="00FC14E0">
        <w:trPr>
          <w:cnfStyle w:val="100000000000" w:firstRow="1" w:lastRow="0" w:firstColumn="0" w:lastColumn="0" w:oddVBand="0" w:evenVBand="0" w:oddHBand="0" w:evenHBand="0" w:firstRowFirstColumn="0" w:firstRowLastColumn="0" w:lastRowFirstColumn="0" w:lastRowLastColumn="0"/>
          <w:tblHeader/>
        </w:trPr>
        <w:tc>
          <w:tcPr>
            <w:tcW w:w="1548" w:type="pct"/>
            <w:hideMark/>
          </w:tcPr>
          <w:p w14:paraId="0D012C4E" w14:textId="77777777" w:rsidR="007951FE" w:rsidRPr="007951FE" w:rsidRDefault="007951FE" w:rsidP="00293957">
            <w:pPr>
              <w:pStyle w:val="TextoTablas"/>
              <w:jc w:val="center"/>
              <w:rPr>
                <w:color w:val="000000" w:themeColor="text1"/>
              </w:rPr>
            </w:pPr>
            <w:r w:rsidRPr="007951FE">
              <w:rPr>
                <w:color w:val="000000" w:themeColor="text1"/>
              </w:rPr>
              <w:t>Caso Uso</w:t>
            </w:r>
          </w:p>
        </w:tc>
        <w:tc>
          <w:tcPr>
            <w:tcW w:w="904" w:type="pct"/>
            <w:hideMark/>
          </w:tcPr>
          <w:p w14:paraId="010D6417" w14:textId="77777777" w:rsidR="007951FE" w:rsidRPr="007951FE" w:rsidRDefault="007951FE" w:rsidP="00293957">
            <w:pPr>
              <w:pStyle w:val="TextoTablas"/>
              <w:jc w:val="center"/>
              <w:rPr>
                <w:color w:val="000000" w:themeColor="text1"/>
              </w:rPr>
            </w:pPr>
            <w:proofErr w:type="spellStart"/>
            <w:r w:rsidRPr="007951FE">
              <w:rPr>
                <w:color w:val="000000" w:themeColor="text1"/>
              </w:rPr>
              <w:t>OWASP</w:t>
            </w:r>
            <w:proofErr w:type="spellEnd"/>
            <w:r w:rsidRPr="007951FE">
              <w:rPr>
                <w:color w:val="000000" w:themeColor="text1"/>
              </w:rPr>
              <w:t xml:space="preserve"> Top 10 2021</w:t>
            </w:r>
          </w:p>
        </w:tc>
        <w:tc>
          <w:tcPr>
            <w:tcW w:w="2548" w:type="pct"/>
            <w:hideMark/>
          </w:tcPr>
          <w:p w14:paraId="79C56FDA" w14:textId="77777777" w:rsidR="007951FE" w:rsidRPr="007951FE" w:rsidRDefault="007951FE" w:rsidP="00293957">
            <w:pPr>
              <w:pStyle w:val="TextoTablas"/>
              <w:jc w:val="center"/>
              <w:rPr>
                <w:color w:val="000000" w:themeColor="text1"/>
              </w:rPr>
            </w:pPr>
            <w:r w:rsidRPr="007951FE">
              <w:rPr>
                <w:color w:val="000000" w:themeColor="text1"/>
              </w:rPr>
              <w:t xml:space="preserve">Estándar de verificación en seguridad aplicaciones de </w:t>
            </w:r>
            <w:proofErr w:type="spellStart"/>
            <w:r w:rsidRPr="007951FE">
              <w:rPr>
                <w:color w:val="000000" w:themeColor="text1"/>
              </w:rPr>
              <w:t>OWASP</w:t>
            </w:r>
            <w:proofErr w:type="spellEnd"/>
            <w:r w:rsidRPr="007951FE">
              <w:rPr>
                <w:color w:val="000000" w:themeColor="text1"/>
              </w:rPr>
              <w:t xml:space="preserve"> (</w:t>
            </w:r>
            <w:proofErr w:type="spellStart"/>
            <w:r w:rsidRPr="007951FE">
              <w:rPr>
                <w:color w:val="000000" w:themeColor="text1"/>
              </w:rPr>
              <w:t>ASVS</w:t>
            </w:r>
            <w:proofErr w:type="spellEnd"/>
            <w:r w:rsidRPr="007951FE">
              <w:rPr>
                <w:color w:val="000000" w:themeColor="text1"/>
              </w:rPr>
              <w:t>)</w:t>
            </w:r>
          </w:p>
        </w:tc>
      </w:tr>
      <w:tr w:rsidR="007951FE" w:rsidRPr="007951FE" w14:paraId="08906988" w14:textId="77777777" w:rsidTr="00FC14E0">
        <w:trPr>
          <w:cnfStyle w:val="000000100000" w:firstRow="0" w:lastRow="0" w:firstColumn="0" w:lastColumn="0" w:oddVBand="0" w:evenVBand="0" w:oddHBand="1" w:evenHBand="0" w:firstRowFirstColumn="0" w:firstRowLastColumn="0" w:lastRowFirstColumn="0" w:lastRowLastColumn="0"/>
        </w:trPr>
        <w:tc>
          <w:tcPr>
            <w:tcW w:w="1548" w:type="pct"/>
            <w:hideMark/>
          </w:tcPr>
          <w:p w14:paraId="7360B0F7" w14:textId="77777777" w:rsidR="007951FE" w:rsidRPr="007951FE" w:rsidRDefault="007951FE" w:rsidP="00293957">
            <w:pPr>
              <w:pStyle w:val="TextoTablas"/>
              <w:rPr>
                <w:color w:val="000000" w:themeColor="text1"/>
                <w:szCs w:val="24"/>
              </w:rPr>
            </w:pPr>
            <w:r w:rsidRPr="007951FE">
              <w:rPr>
                <w:color w:val="000000" w:themeColor="text1"/>
                <w:szCs w:val="24"/>
              </w:rPr>
              <w:t>Concientización</w:t>
            </w:r>
          </w:p>
        </w:tc>
        <w:tc>
          <w:tcPr>
            <w:tcW w:w="904" w:type="pct"/>
            <w:hideMark/>
          </w:tcPr>
          <w:p w14:paraId="5F71D7D5" w14:textId="77777777" w:rsidR="007951FE" w:rsidRPr="007951FE" w:rsidRDefault="007951FE" w:rsidP="00293957">
            <w:pPr>
              <w:pStyle w:val="TextoTablas"/>
              <w:rPr>
                <w:color w:val="000000" w:themeColor="text1"/>
                <w:szCs w:val="24"/>
              </w:rPr>
            </w:pPr>
            <w:r w:rsidRPr="007951FE">
              <w:rPr>
                <w:color w:val="000000" w:themeColor="text1"/>
                <w:szCs w:val="24"/>
              </w:rPr>
              <w:t>Sí</w:t>
            </w:r>
          </w:p>
        </w:tc>
        <w:tc>
          <w:tcPr>
            <w:tcW w:w="2548" w:type="pct"/>
            <w:hideMark/>
          </w:tcPr>
          <w:p w14:paraId="2D71F9FF" w14:textId="77777777" w:rsidR="007951FE" w:rsidRPr="007951FE" w:rsidRDefault="007951FE" w:rsidP="00293957">
            <w:pPr>
              <w:pStyle w:val="TextoTablas"/>
              <w:jc w:val="center"/>
              <w:rPr>
                <w:color w:val="000000" w:themeColor="text1"/>
                <w:szCs w:val="24"/>
              </w:rPr>
            </w:pPr>
          </w:p>
        </w:tc>
      </w:tr>
      <w:tr w:rsidR="007951FE" w:rsidRPr="007951FE" w14:paraId="77EB90A9" w14:textId="77777777" w:rsidTr="00FC14E0">
        <w:tc>
          <w:tcPr>
            <w:tcW w:w="1548" w:type="pct"/>
            <w:hideMark/>
          </w:tcPr>
          <w:p w14:paraId="272D3B3C" w14:textId="77777777" w:rsidR="007951FE" w:rsidRPr="007951FE" w:rsidRDefault="007951FE" w:rsidP="00293957">
            <w:pPr>
              <w:pStyle w:val="TextoTablas"/>
              <w:rPr>
                <w:color w:val="000000" w:themeColor="text1"/>
                <w:szCs w:val="24"/>
              </w:rPr>
            </w:pPr>
            <w:r w:rsidRPr="007951FE">
              <w:rPr>
                <w:color w:val="000000" w:themeColor="text1"/>
                <w:szCs w:val="24"/>
              </w:rPr>
              <w:t>Capacitación</w:t>
            </w:r>
          </w:p>
        </w:tc>
        <w:tc>
          <w:tcPr>
            <w:tcW w:w="904" w:type="pct"/>
            <w:hideMark/>
          </w:tcPr>
          <w:p w14:paraId="0D462273" w14:textId="77777777" w:rsidR="007951FE" w:rsidRPr="007951FE" w:rsidRDefault="007951FE" w:rsidP="00293957">
            <w:pPr>
              <w:pStyle w:val="TextoTablas"/>
              <w:rPr>
                <w:color w:val="000000" w:themeColor="text1"/>
                <w:szCs w:val="24"/>
              </w:rPr>
            </w:pPr>
            <w:r w:rsidRPr="007951FE">
              <w:rPr>
                <w:color w:val="000000" w:themeColor="text1"/>
                <w:szCs w:val="24"/>
              </w:rPr>
              <w:t>Nivel de introductorio</w:t>
            </w:r>
          </w:p>
        </w:tc>
        <w:tc>
          <w:tcPr>
            <w:tcW w:w="2548" w:type="pct"/>
            <w:hideMark/>
          </w:tcPr>
          <w:p w14:paraId="56A44B5A" w14:textId="77777777" w:rsidR="007951FE" w:rsidRPr="007951FE" w:rsidRDefault="007951FE" w:rsidP="00293957">
            <w:pPr>
              <w:pStyle w:val="TextoTablas"/>
              <w:jc w:val="center"/>
              <w:rPr>
                <w:color w:val="000000" w:themeColor="text1"/>
                <w:szCs w:val="24"/>
              </w:rPr>
            </w:pPr>
            <w:r w:rsidRPr="007951FE">
              <w:rPr>
                <w:color w:val="000000" w:themeColor="text1"/>
                <w:szCs w:val="24"/>
              </w:rPr>
              <w:t>Completo</w:t>
            </w:r>
          </w:p>
        </w:tc>
      </w:tr>
      <w:tr w:rsidR="007951FE" w:rsidRPr="007951FE" w14:paraId="5DE33D73" w14:textId="77777777" w:rsidTr="00FC14E0">
        <w:trPr>
          <w:cnfStyle w:val="000000100000" w:firstRow="0" w:lastRow="0" w:firstColumn="0" w:lastColumn="0" w:oddVBand="0" w:evenVBand="0" w:oddHBand="1" w:evenHBand="0" w:firstRowFirstColumn="0" w:firstRowLastColumn="0" w:lastRowFirstColumn="0" w:lastRowLastColumn="0"/>
        </w:trPr>
        <w:tc>
          <w:tcPr>
            <w:tcW w:w="1548" w:type="pct"/>
            <w:hideMark/>
          </w:tcPr>
          <w:p w14:paraId="2319A2DA" w14:textId="77777777" w:rsidR="007951FE" w:rsidRPr="007951FE" w:rsidRDefault="007951FE" w:rsidP="00293957">
            <w:pPr>
              <w:pStyle w:val="TextoTablas"/>
              <w:rPr>
                <w:color w:val="000000" w:themeColor="text1"/>
                <w:szCs w:val="24"/>
              </w:rPr>
            </w:pPr>
            <w:r w:rsidRPr="007951FE">
              <w:rPr>
                <w:color w:val="000000" w:themeColor="text1"/>
                <w:szCs w:val="24"/>
              </w:rPr>
              <w:t>Diseño y arquitectura</w:t>
            </w:r>
          </w:p>
        </w:tc>
        <w:tc>
          <w:tcPr>
            <w:tcW w:w="904" w:type="pct"/>
            <w:hideMark/>
          </w:tcPr>
          <w:p w14:paraId="298937A0" w14:textId="77777777" w:rsidR="007951FE" w:rsidRPr="007951FE" w:rsidRDefault="007951FE" w:rsidP="00293957">
            <w:pPr>
              <w:pStyle w:val="TextoTablas"/>
              <w:rPr>
                <w:color w:val="000000" w:themeColor="text1"/>
                <w:szCs w:val="24"/>
              </w:rPr>
            </w:pPr>
            <w:r w:rsidRPr="007951FE">
              <w:rPr>
                <w:color w:val="000000" w:themeColor="text1"/>
                <w:szCs w:val="24"/>
              </w:rPr>
              <w:t>Ocasionalmente</w:t>
            </w:r>
          </w:p>
        </w:tc>
        <w:tc>
          <w:tcPr>
            <w:tcW w:w="2548" w:type="pct"/>
            <w:hideMark/>
          </w:tcPr>
          <w:p w14:paraId="1027B1F8" w14:textId="77777777" w:rsidR="007951FE" w:rsidRPr="007951FE" w:rsidRDefault="007951FE" w:rsidP="00293957">
            <w:pPr>
              <w:pStyle w:val="TextoTablas"/>
              <w:jc w:val="center"/>
              <w:rPr>
                <w:color w:val="000000" w:themeColor="text1"/>
                <w:szCs w:val="24"/>
              </w:rPr>
            </w:pPr>
            <w:r w:rsidRPr="007951FE">
              <w:rPr>
                <w:color w:val="000000" w:themeColor="text1"/>
                <w:szCs w:val="24"/>
              </w:rPr>
              <w:t>Sí</w:t>
            </w:r>
          </w:p>
        </w:tc>
      </w:tr>
      <w:tr w:rsidR="007951FE" w:rsidRPr="007951FE" w14:paraId="7E81AED2" w14:textId="77777777" w:rsidTr="00FC14E0">
        <w:tc>
          <w:tcPr>
            <w:tcW w:w="1548" w:type="pct"/>
            <w:hideMark/>
          </w:tcPr>
          <w:p w14:paraId="71B9541E" w14:textId="77777777" w:rsidR="007951FE" w:rsidRPr="007951FE" w:rsidRDefault="007951FE" w:rsidP="00293957">
            <w:pPr>
              <w:pStyle w:val="TextoTablas"/>
              <w:rPr>
                <w:color w:val="000000" w:themeColor="text1"/>
                <w:szCs w:val="24"/>
              </w:rPr>
            </w:pPr>
            <w:r w:rsidRPr="007951FE">
              <w:rPr>
                <w:color w:val="000000" w:themeColor="text1"/>
                <w:szCs w:val="24"/>
              </w:rPr>
              <w:t>Estándar de codificación</w:t>
            </w:r>
          </w:p>
        </w:tc>
        <w:tc>
          <w:tcPr>
            <w:tcW w:w="904" w:type="pct"/>
            <w:hideMark/>
          </w:tcPr>
          <w:p w14:paraId="6DDCFFF4" w14:textId="77777777" w:rsidR="007951FE" w:rsidRPr="007951FE" w:rsidRDefault="007951FE" w:rsidP="00293957">
            <w:pPr>
              <w:pStyle w:val="TextoTablas"/>
              <w:rPr>
                <w:color w:val="000000" w:themeColor="text1"/>
                <w:szCs w:val="24"/>
              </w:rPr>
            </w:pPr>
            <w:r w:rsidRPr="007951FE">
              <w:rPr>
                <w:color w:val="000000" w:themeColor="text1"/>
                <w:szCs w:val="24"/>
              </w:rPr>
              <w:t>Apenas mínimo</w:t>
            </w:r>
          </w:p>
        </w:tc>
        <w:tc>
          <w:tcPr>
            <w:tcW w:w="2548" w:type="pct"/>
            <w:hideMark/>
          </w:tcPr>
          <w:p w14:paraId="5254139F" w14:textId="77777777" w:rsidR="007951FE" w:rsidRPr="007951FE" w:rsidRDefault="007951FE" w:rsidP="00293957">
            <w:pPr>
              <w:pStyle w:val="TextoTablas"/>
              <w:jc w:val="center"/>
              <w:rPr>
                <w:color w:val="000000" w:themeColor="text1"/>
                <w:szCs w:val="24"/>
              </w:rPr>
            </w:pPr>
            <w:r w:rsidRPr="007951FE">
              <w:rPr>
                <w:color w:val="000000" w:themeColor="text1"/>
                <w:szCs w:val="24"/>
              </w:rPr>
              <w:t>Sí</w:t>
            </w:r>
          </w:p>
        </w:tc>
      </w:tr>
      <w:tr w:rsidR="007951FE" w:rsidRPr="007951FE" w14:paraId="6B0F09B8" w14:textId="77777777" w:rsidTr="00FC14E0">
        <w:trPr>
          <w:cnfStyle w:val="000000100000" w:firstRow="0" w:lastRow="0" w:firstColumn="0" w:lastColumn="0" w:oddVBand="0" w:evenVBand="0" w:oddHBand="1" w:evenHBand="0" w:firstRowFirstColumn="0" w:firstRowLastColumn="0" w:lastRowFirstColumn="0" w:lastRowLastColumn="0"/>
        </w:trPr>
        <w:tc>
          <w:tcPr>
            <w:tcW w:w="1548" w:type="pct"/>
            <w:hideMark/>
          </w:tcPr>
          <w:p w14:paraId="501CBC5A" w14:textId="77777777" w:rsidR="007951FE" w:rsidRPr="007951FE" w:rsidRDefault="007951FE" w:rsidP="00293957">
            <w:pPr>
              <w:pStyle w:val="TextoTablas"/>
              <w:rPr>
                <w:color w:val="000000" w:themeColor="text1"/>
                <w:szCs w:val="24"/>
              </w:rPr>
            </w:pPr>
            <w:r w:rsidRPr="007951FE">
              <w:rPr>
                <w:color w:val="000000" w:themeColor="text1"/>
                <w:szCs w:val="24"/>
              </w:rPr>
              <w:t>Revisión de código seguro</w:t>
            </w:r>
          </w:p>
        </w:tc>
        <w:tc>
          <w:tcPr>
            <w:tcW w:w="904" w:type="pct"/>
            <w:hideMark/>
          </w:tcPr>
          <w:p w14:paraId="7972B184" w14:textId="77777777" w:rsidR="007951FE" w:rsidRPr="007951FE" w:rsidRDefault="007951FE" w:rsidP="00293957">
            <w:pPr>
              <w:pStyle w:val="TextoTablas"/>
              <w:rPr>
                <w:color w:val="000000" w:themeColor="text1"/>
                <w:szCs w:val="24"/>
              </w:rPr>
            </w:pPr>
            <w:r w:rsidRPr="007951FE">
              <w:rPr>
                <w:color w:val="000000" w:themeColor="text1"/>
                <w:szCs w:val="24"/>
              </w:rPr>
              <w:t>Apenas mínimo</w:t>
            </w:r>
          </w:p>
        </w:tc>
        <w:tc>
          <w:tcPr>
            <w:tcW w:w="2548" w:type="pct"/>
            <w:hideMark/>
          </w:tcPr>
          <w:p w14:paraId="40111994" w14:textId="77777777" w:rsidR="007951FE" w:rsidRPr="007951FE" w:rsidRDefault="007951FE" w:rsidP="00293957">
            <w:pPr>
              <w:pStyle w:val="TextoTablas"/>
              <w:jc w:val="center"/>
              <w:rPr>
                <w:color w:val="000000" w:themeColor="text1"/>
                <w:szCs w:val="24"/>
              </w:rPr>
            </w:pPr>
            <w:r w:rsidRPr="007951FE">
              <w:rPr>
                <w:color w:val="000000" w:themeColor="text1"/>
                <w:szCs w:val="24"/>
              </w:rPr>
              <w:t>Sí</w:t>
            </w:r>
          </w:p>
        </w:tc>
      </w:tr>
      <w:tr w:rsidR="007951FE" w:rsidRPr="007951FE" w14:paraId="5B45D909" w14:textId="77777777" w:rsidTr="00FC14E0">
        <w:tc>
          <w:tcPr>
            <w:tcW w:w="1548" w:type="pct"/>
            <w:hideMark/>
          </w:tcPr>
          <w:p w14:paraId="3AF4D892" w14:textId="77777777" w:rsidR="007951FE" w:rsidRPr="007951FE" w:rsidRDefault="007951FE" w:rsidP="00293957">
            <w:pPr>
              <w:pStyle w:val="TextoTablas"/>
              <w:rPr>
                <w:color w:val="000000" w:themeColor="text1"/>
                <w:szCs w:val="24"/>
              </w:rPr>
            </w:pPr>
            <w:r w:rsidRPr="007951FE">
              <w:rPr>
                <w:color w:val="000000" w:themeColor="text1"/>
                <w:szCs w:val="24"/>
              </w:rPr>
              <w:t>Lista de verificación para la revisión por pares</w:t>
            </w:r>
          </w:p>
        </w:tc>
        <w:tc>
          <w:tcPr>
            <w:tcW w:w="904" w:type="pct"/>
            <w:hideMark/>
          </w:tcPr>
          <w:p w14:paraId="5E253546" w14:textId="77777777" w:rsidR="007951FE" w:rsidRPr="007951FE" w:rsidRDefault="007951FE" w:rsidP="00293957">
            <w:pPr>
              <w:pStyle w:val="TextoTablas"/>
              <w:rPr>
                <w:color w:val="000000" w:themeColor="text1"/>
                <w:szCs w:val="24"/>
              </w:rPr>
            </w:pPr>
            <w:r w:rsidRPr="007951FE">
              <w:rPr>
                <w:color w:val="000000" w:themeColor="text1"/>
                <w:szCs w:val="24"/>
              </w:rPr>
              <w:t>Apenas mínimo</w:t>
            </w:r>
          </w:p>
        </w:tc>
        <w:tc>
          <w:tcPr>
            <w:tcW w:w="2548" w:type="pct"/>
            <w:hideMark/>
          </w:tcPr>
          <w:p w14:paraId="5479AF45" w14:textId="77777777" w:rsidR="007951FE" w:rsidRPr="007951FE" w:rsidRDefault="007951FE" w:rsidP="00293957">
            <w:pPr>
              <w:pStyle w:val="TextoTablas"/>
              <w:jc w:val="center"/>
              <w:rPr>
                <w:color w:val="000000" w:themeColor="text1"/>
                <w:szCs w:val="24"/>
              </w:rPr>
            </w:pPr>
            <w:r w:rsidRPr="007951FE">
              <w:rPr>
                <w:color w:val="000000" w:themeColor="text1"/>
                <w:szCs w:val="24"/>
              </w:rPr>
              <w:t>Sí</w:t>
            </w:r>
          </w:p>
        </w:tc>
      </w:tr>
      <w:tr w:rsidR="007951FE" w:rsidRPr="007951FE" w14:paraId="3448D529" w14:textId="77777777" w:rsidTr="00FC14E0">
        <w:trPr>
          <w:cnfStyle w:val="000000100000" w:firstRow="0" w:lastRow="0" w:firstColumn="0" w:lastColumn="0" w:oddVBand="0" w:evenVBand="0" w:oddHBand="1" w:evenHBand="0" w:firstRowFirstColumn="0" w:firstRowLastColumn="0" w:lastRowFirstColumn="0" w:lastRowLastColumn="0"/>
        </w:trPr>
        <w:tc>
          <w:tcPr>
            <w:tcW w:w="1548" w:type="pct"/>
            <w:hideMark/>
          </w:tcPr>
          <w:p w14:paraId="21A4087C" w14:textId="77777777" w:rsidR="007951FE" w:rsidRPr="007951FE" w:rsidRDefault="007951FE" w:rsidP="00293957">
            <w:pPr>
              <w:pStyle w:val="TextoTablas"/>
              <w:rPr>
                <w:color w:val="000000" w:themeColor="text1"/>
                <w:szCs w:val="24"/>
              </w:rPr>
            </w:pPr>
            <w:r w:rsidRPr="007951FE">
              <w:rPr>
                <w:color w:val="000000" w:themeColor="text1"/>
                <w:szCs w:val="24"/>
              </w:rPr>
              <w:lastRenderedPageBreak/>
              <w:t>Pruebas unitarias</w:t>
            </w:r>
          </w:p>
        </w:tc>
        <w:tc>
          <w:tcPr>
            <w:tcW w:w="904" w:type="pct"/>
            <w:hideMark/>
          </w:tcPr>
          <w:p w14:paraId="2CE64B33" w14:textId="77777777" w:rsidR="007951FE" w:rsidRPr="007951FE" w:rsidRDefault="007951FE" w:rsidP="00293957">
            <w:pPr>
              <w:pStyle w:val="TextoTablas"/>
              <w:rPr>
                <w:color w:val="000000" w:themeColor="text1"/>
                <w:szCs w:val="24"/>
              </w:rPr>
            </w:pPr>
            <w:r w:rsidRPr="007951FE">
              <w:rPr>
                <w:color w:val="000000" w:themeColor="text1"/>
                <w:szCs w:val="24"/>
              </w:rPr>
              <w:t>Ocasionalmente</w:t>
            </w:r>
          </w:p>
        </w:tc>
        <w:tc>
          <w:tcPr>
            <w:tcW w:w="2548" w:type="pct"/>
            <w:hideMark/>
          </w:tcPr>
          <w:p w14:paraId="19DFA850" w14:textId="77777777" w:rsidR="007951FE" w:rsidRPr="007951FE" w:rsidRDefault="007951FE" w:rsidP="007951FE">
            <w:pPr>
              <w:pStyle w:val="TextoTablas"/>
              <w:rPr>
                <w:color w:val="000000" w:themeColor="text1"/>
                <w:szCs w:val="24"/>
              </w:rPr>
            </w:pPr>
            <w:r w:rsidRPr="007951FE">
              <w:rPr>
                <w:color w:val="000000" w:themeColor="text1"/>
                <w:szCs w:val="24"/>
              </w:rPr>
              <w:t>Sí</w:t>
            </w:r>
          </w:p>
        </w:tc>
      </w:tr>
      <w:tr w:rsidR="007951FE" w:rsidRPr="007951FE" w14:paraId="3C33DC52" w14:textId="77777777" w:rsidTr="00FC14E0">
        <w:tc>
          <w:tcPr>
            <w:tcW w:w="1548" w:type="pct"/>
            <w:hideMark/>
          </w:tcPr>
          <w:p w14:paraId="69266666" w14:textId="77777777" w:rsidR="007951FE" w:rsidRPr="007951FE" w:rsidRDefault="007951FE" w:rsidP="00293957">
            <w:pPr>
              <w:pStyle w:val="TextoTablas"/>
              <w:rPr>
                <w:color w:val="000000" w:themeColor="text1"/>
                <w:szCs w:val="24"/>
              </w:rPr>
            </w:pPr>
            <w:r w:rsidRPr="007951FE">
              <w:rPr>
                <w:color w:val="000000" w:themeColor="text1"/>
                <w:szCs w:val="24"/>
              </w:rPr>
              <w:t>Pruebas de integración</w:t>
            </w:r>
          </w:p>
        </w:tc>
        <w:tc>
          <w:tcPr>
            <w:tcW w:w="904" w:type="pct"/>
            <w:hideMark/>
          </w:tcPr>
          <w:p w14:paraId="01335576" w14:textId="77777777" w:rsidR="007951FE" w:rsidRPr="007951FE" w:rsidRDefault="007951FE" w:rsidP="00293957">
            <w:pPr>
              <w:pStyle w:val="TextoTablas"/>
              <w:rPr>
                <w:color w:val="000000" w:themeColor="text1"/>
                <w:szCs w:val="24"/>
              </w:rPr>
            </w:pPr>
            <w:r w:rsidRPr="007951FE">
              <w:rPr>
                <w:color w:val="000000" w:themeColor="text1"/>
                <w:szCs w:val="24"/>
              </w:rPr>
              <w:t>Ocasionalmente</w:t>
            </w:r>
          </w:p>
        </w:tc>
        <w:tc>
          <w:tcPr>
            <w:tcW w:w="2548" w:type="pct"/>
            <w:hideMark/>
          </w:tcPr>
          <w:p w14:paraId="296253C1" w14:textId="77777777" w:rsidR="007951FE" w:rsidRPr="007951FE" w:rsidRDefault="007951FE" w:rsidP="007951FE">
            <w:pPr>
              <w:pStyle w:val="TextoTablas"/>
              <w:rPr>
                <w:color w:val="000000" w:themeColor="text1"/>
                <w:szCs w:val="24"/>
              </w:rPr>
            </w:pPr>
            <w:r w:rsidRPr="007951FE">
              <w:rPr>
                <w:color w:val="000000" w:themeColor="text1"/>
                <w:szCs w:val="24"/>
              </w:rPr>
              <w:t>Sí</w:t>
            </w:r>
          </w:p>
        </w:tc>
      </w:tr>
      <w:tr w:rsidR="007951FE" w:rsidRPr="007951FE" w14:paraId="67330C29" w14:textId="77777777" w:rsidTr="00FC14E0">
        <w:trPr>
          <w:cnfStyle w:val="000000100000" w:firstRow="0" w:lastRow="0" w:firstColumn="0" w:lastColumn="0" w:oddVBand="0" w:evenVBand="0" w:oddHBand="1" w:evenHBand="0" w:firstRowFirstColumn="0" w:firstRowLastColumn="0" w:lastRowFirstColumn="0" w:lastRowLastColumn="0"/>
        </w:trPr>
        <w:tc>
          <w:tcPr>
            <w:tcW w:w="1548" w:type="pct"/>
            <w:hideMark/>
          </w:tcPr>
          <w:p w14:paraId="2C980687" w14:textId="77777777" w:rsidR="007951FE" w:rsidRPr="007951FE" w:rsidRDefault="007951FE" w:rsidP="00293957">
            <w:pPr>
              <w:pStyle w:val="TextoTablas"/>
              <w:rPr>
                <w:color w:val="000000" w:themeColor="text1"/>
                <w:szCs w:val="24"/>
              </w:rPr>
            </w:pPr>
            <w:r w:rsidRPr="007951FE">
              <w:rPr>
                <w:color w:val="000000" w:themeColor="text1"/>
                <w:szCs w:val="24"/>
              </w:rPr>
              <w:t>Pruebas de penetración</w:t>
            </w:r>
          </w:p>
        </w:tc>
        <w:tc>
          <w:tcPr>
            <w:tcW w:w="904" w:type="pct"/>
            <w:hideMark/>
          </w:tcPr>
          <w:p w14:paraId="5F3F24D6" w14:textId="77777777" w:rsidR="007951FE" w:rsidRPr="007951FE" w:rsidRDefault="007951FE" w:rsidP="00293957">
            <w:pPr>
              <w:pStyle w:val="TextoTablas"/>
              <w:rPr>
                <w:color w:val="000000" w:themeColor="text1"/>
                <w:szCs w:val="24"/>
              </w:rPr>
            </w:pPr>
            <w:r w:rsidRPr="007951FE">
              <w:rPr>
                <w:color w:val="000000" w:themeColor="text1"/>
                <w:szCs w:val="24"/>
              </w:rPr>
              <w:t>Apenas mínimo</w:t>
            </w:r>
          </w:p>
        </w:tc>
        <w:tc>
          <w:tcPr>
            <w:tcW w:w="2548" w:type="pct"/>
            <w:hideMark/>
          </w:tcPr>
          <w:p w14:paraId="1474FDA3" w14:textId="77777777" w:rsidR="007951FE" w:rsidRPr="007951FE" w:rsidRDefault="007951FE" w:rsidP="007951FE">
            <w:pPr>
              <w:pStyle w:val="TextoTablas"/>
              <w:rPr>
                <w:color w:val="000000" w:themeColor="text1"/>
                <w:szCs w:val="24"/>
              </w:rPr>
            </w:pPr>
            <w:r w:rsidRPr="007951FE">
              <w:rPr>
                <w:color w:val="000000" w:themeColor="text1"/>
                <w:szCs w:val="24"/>
              </w:rPr>
              <w:t>Sí</w:t>
            </w:r>
          </w:p>
        </w:tc>
      </w:tr>
      <w:tr w:rsidR="007951FE" w:rsidRPr="007951FE" w14:paraId="6B413274" w14:textId="77777777" w:rsidTr="00FC14E0">
        <w:tc>
          <w:tcPr>
            <w:tcW w:w="1548" w:type="pct"/>
            <w:hideMark/>
          </w:tcPr>
          <w:p w14:paraId="2C6678B5" w14:textId="77777777" w:rsidR="007951FE" w:rsidRPr="007951FE" w:rsidRDefault="007951FE" w:rsidP="00293957">
            <w:pPr>
              <w:pStyle w:val="TextoTablas"/>
              <w:rPr>
                <w:color w:val="000000" w:themeColor="text1"/>
                <w:szCs w:val="24"/>
              </w:rPr>
            </w:pPr>
            <w:r w:rsidRPr="007951FE">
              <w:rPr>
                <w:color w:val="000000" w:themeColor="text1"/>
                <w:szCs w:val="24"/>
              </w:rPr>
              <w:t>Soporte de herramientas</w:t>
            </w:r>
          </w:p>
        </w:tc>
        <w:tc>
          <w:tcPr>
            <w:tcW w:w="904" w:type="pct"/>
            <w:hideMark/>
          </w:tcPr>
          <w:p w14:paraId="72317C3C" w14:textId="77777777" w:rsidR="007951FE" w:rsidRPr="007951FE" w:rsidRDefault="007951FE" w:rsidP="00293957">
            <w:pPr>
              <w:pStyle w:val="TextoTablas"/>
              <w:rPr>
                <w:color w:val="000000" w:themeColor="text1"/>
                <w:szCs w:val="24"/>
              </w:rPr>
            </w:pPr>
            <w:r w:rsidRPr="007951FE">
              <w:rPr>
                <w:color w:val="000000" w:themeColor="text1"/>
                <w:szCs w:val="24"/>
              </w:rPr>
              <w:t>Apenas mínimo</w:t>
            </w:r>
          </w:p>
        </w:tc>
        <w:tc>
          <w:tcPr>
            <w:tcW w:w="2548" w:type="pct"/>
            <w:hideMark/>
          </w:tcPr>
          <w:p w14:paraId="6F780ABF" w14:textId="77777777" w:rsidR="007951FE" w:rsidRPr="007951FE" w:rsidRDefault="007951FE" w:rsidP="007951FE">
            <w:pPr>
              <w:pStyle w:val="TextoTablas"/>
              <w:rPr>
                <w:color w:val="000000" w:themeColor="text1"/>
                <w:szCs w:val="24"/>
              </w:rPr>
            </w:pPr>
            <w:r w:rsidRPr="007951FE">
              <w:rPr>
                <w:color w:val="000000" w:themeColor="text1"/>
                <w:szCs w:val="24"/>
              </w:rPr>
              <w:t>Sí</w:t>
            </w:r>
          </w:p>
        </w:tc>
      </w:tr>
      <w:tr w:rsidR="007951FE" w:rsidRPr="007951FE" w14:paraId="4F076588" w14:textId="77777777" w:rsidTr="00FC14E0">
        <w:trPr>
          <w:cnfStyle w:val="000000100000" w:firstRow="0" w:lastRow="0" w:firstColumn="0" w:lastColumn="0" w:oddVBand="0" w:evenVBand="0" w:oddHBand="1" w:evenHBand="0" w:firstRowFirstColumn="0" w:firstRowLastColumn="0" w:lastRowFirstColumn="0" w:lastRowLastColumn="0"/>
        </w:trPr>
        <w:tc>
          <w:tcPr>
            <w:tcW w:w="1548" w:type="pct"/>
            <w:hideMark/>
          </w:tcPr>
          <w:p w14:paraId="3F3969BA" w14:textId="77777777" w:rsidR="007951FE" w:rsidRPr="007951FE" w:rsidRDefault="007951FE" w:rsidP="00293957">
            <w:pPr>
              <w:pStyle w:val="TextoTablas"/>
              <w:rPr>
                <w:color w:val="000000" w:themeColor="text1"/>
                <w:szCs w:val="24"/>
              </w:rPr>
            </w:pPr>
            <w:r w:rsidRPr="007951FE">
              <w:rPr>
                <w:color w:val="000000" w:themeColor="text1"/>
                <w:szCs w:val="24"/>
              </w:rPr>
              <w:t>Cadena de suministro de agua</w:t>
            </w:r>
          </w:p>
        </w:tc>
        <w:tc>
          <w:tcPr>
            <w:tcW w:w="904" w:type="pct"/>
            <w:hideMark/>
          </w:tcPr>
          <w:p w14:paraId="1899D978" w14:textId="77777777" w:rsidR="007951FE" w:rsidRPr="007951FE" w:rsidRDefault="007951FE" w:rsidP="00293957">
            <w:pPr>
              <w:pStyle w:val="TextoTablas"/>
              <w:rPr>
                <w:color w:val="000000" w:themeColor="text1"/>
                <w:szCs w:val="24"/>
              </w:rPr>
            </w:pPr>
            <w:r w:rsidRPr="007951FE">
              <w:rPr>
                <w:color w:val="000000" w:themeColor="text1"/>
                <w:szCs w:val="24"/>
              </w:rPr>
              <w:t>Ocasionalmente</w:t>
            </w:r>
          </w:p>
        </w:tc>
        <w:tc>
          <w:tcPr>
            <w:tcW w:w="2548" w:type="pct"/>
            <w:hideMark/>
          </w:tcPr>
          <w:p w14:paraId="61387C5A" w14:textId="77777777" w:rsidR="007951FE" w:rsidRPr="007951FE" w:rsidRDefault="007951FE" w:rsidP="007951FE">
            <w:pPr>
              <w:pStyle w:val="TextoTablas"/>
              <w:rPr>
                <w:color w:val="000000" w:themeColor="text1"/>
                <w:szCs w:val="24"/>
              </w:rPr>
            </w:pPr>
            <w:r w:rsidRPr="007951FE">
              <w:rPr>
                <w:color w:val="000000" w:themeColor="text1"/>
                <w:szCs w:val="24"/>
              </w:rPr>
              <w:t>Sí</w:t>
            </w:r>
          </w:p>
        </w:tc>
      </w:tr>
    </w:tbl>
    <w:p w14:paraId="17352D34" w14:textId="198AA187" w:rsidR="005E7564" w:rsidRDefault="00FC14E0" w:rsidP="005E7564">
      <w:r w:rsidRPr="00FC14E0">
        <w:t>Finalmente, en la siguiente figura se resume la aplicación de normas y estándares de una organización:</w:t>
      </w:r>
    </w:p>
    <w:p w14:paraId="6E13CFCC" w14:textId="6455D6DC" w:rsidR="005E7564" w:rsidRDefault="005E7564" w:rsidP="00293957">
      <w:pPr>
        <w:pStyle w:val="Figura"/>
      </w:pPr>
      <w:r>
        <w:t>Aplicación de normas y estándares de una organización</w:t>
      </w:r>
    </w:p>
    <w:p w14:paraId="0B33211E" w14:textId="6D204C95" w:rsidR="005E7564" w:rsidRDefault="00984B59" w:rsidP="00984B59">
      <w:pPr>
        <w:ind w:firstLine="0"/>
      </w:pPr>
      <w:r>
        <w:rPr>
          <w:noProof/>
        </w:rPr>
        <w:drawing>
          <wp:inline distT="0" distB="0" distL="0" distR="0" wp14:anchorId="0B26F14F" wp14:editId="3CBC0CDB">
            <wp:extent cx="6332220" cy="2935605"/>
            <wp:effectExtent l="0" t="0" r="0" b="0"/>
            <wp:docPr id="181506774" name="Graphic 2" descr="La imagen presenta la aplicación de normas y estándares de una organiz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6774" name="Graphic 2" descr="La imagen presenta la aplicación de normas y estándares de una organización.">
                      <a:extLst>
                        <a:ext uri="{C183D7F6-B498-43B3-948B-1728B52AA6E4}">
                          <adec:decorative xmlns:adec="http://schemas.microsoft.com/office/drawing/2017/decorative" val="0"/>
                        </a:ext>
                      </a:extLst>
                    </pic:cNvPr>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2935605"/>
                    </a:xfrm>
                    <a:prstGeom prst="rect">
                      <a:avLst/>
                    </a:prstGeom>
                  </pic:spPr>
                </pic:pic>
              </a:graphicData>
            </a:graphic>
          </wp:inline>
        </w:drawing>
      </w:r>
    </w:p>
    <w:p w14:paraId="7DA44C18" w14:textId="77777777" w:rsidR="00715A98" w:rsidRDefault="00715A98" w:rsidP="00984B59">
      <w:pPr>
        <w:ind w:firstLine="0"/>
      </w:pPr>
    </w:p>
    <w:p w14:paraId="6941E6FA" w14:textId="77777777" w:rsidR="00715A98" w:rsidRDefault="00715A98" w:rsidP="00984B59">
      <w:pPr>
        <w:ind w:firstLine="0"/>
      </w:pPr>
    </w:p>
    <w:p w14:paraId="0CF6010C" w14:textId="53BF83F1" w:rsidR="000F784F" w:rsidRDefault="000F784F" w:rsidP="000F784F">
      <w:pPr>
        <w:ind w:firstLine="0"/>
      </w:pPr>
    </w:p>
    <w:p w14:paraId="21936AE4" w14:textId="1C443003" w:rsidR="000F784F" w:rsidRDefault="000F784F" w:rsidP="000F784F">
      <w:pPr>
        <w:pStyle w:val="Heading1"/>
      </w:pPr>
      <w:bookmarkStart w:id="3" w:name="_Toc147157748"/>
      <w:r>
        <w:t>Políticas internas de una organización</w:t>
      </w:r>
      <w:bookmarkEnd w:id="3"/>
    </w:p>
    <w:p w14:paraId="3963B2E1" w14:textId="7EF2A027" w:rsidR="000F784F" w:rsidRDefault="000F784F" w:rsidP="000F784F">
      <w:r>
        <w:t xml:space="preserve">Aquellas organizaciones donde la seguridad cuenta con el soporte de la alta </w:t>
      </w:r>
      <w:proofErr w:type="gramStart"/>
      <w:r>
        <w:t>gerencia,</w:t>
      </w:r>
      <w:proofErr w:type="gramEnd"/>
      <w:r>
        <w:t xml:space="preserve"> generalmente desarrollarán y adquirirán aplicaciones que cumplen con principios básicos de seguridad. En cambio, es muy poco probable que organizaciones que no cuentan con el soporte de la gerencia, o que simplemente no se preocupan por la seguridad, desarrollen aplicaciones seguras. Cada organización segura documenta su apetito por el riesgo en su política de seguridad de la información, haciendo de esa manera que sea fácil determinar que riesgos serán aceptados, mitigados o asignados.</w:t>
      </w:r>
    </w:p>
    <w:p w14:paraId="0DD5A1F0" w14:textId="3CF6F9CB" w:rsidR="000F784F" w:rsidRDefault="000F784F" w:rsidP="000F784F">
      <w:r>
        <w:t xml:space="preserve">Las organizaciones inseguras simplemente no conocen donde se encuentra este límite, por lo tanto es probable que cuando se van a ejecutar proyectos dirigidos por este tipo de organizaciones y seleccionan los controles a implementar, estos terminan siendo inadecuados o insuficientes. La mayoría de las organizaciones produce políticas de seguridad de la información derivadas de la ISO 17799 o del marco de trabajo </w:t>
      </w:r>
      <w:proofErr w:type="spellStart"/>
      <w:r>
        <w:t>COBIT</w:t>
      </w:r>
      <w:proofErr w:type="spellEnd"/>
      <w:r>
        <w:t>, u ocasionalmente los dos o uno de los estándares. No hay una regla infalible o rápida que dicte cómo crear políticas de seguridad de la información, pero en general se debe tener en cuenta los siguientes aspectos:</w:t>
      </w:r>
    </w:p>
    <w:p w14:paraId="74621E62" w14:textId="69D9C3E0" w:rsidR="000F784F" w:rsidRDefault="000F784F">
      <w:pPr>
        <w:pStyle w:val="ListParagraph"/>
        <w:numPr>
          <w:ilvl w:val="0"/>
          <w:numId w:val="9"/>
        </w:numPr>
      </w:pPr>
      <w:r>
        <w:t>Si la organización cotiza en bolsa en la mayoría de los países, debe tener una política de seguridad de la información.</w:t>
      </w:r>
    </w:p>
    <w:p w14:paraId="6BCBE9AC" w14:textId="77777777" w:rsidR="000F784F" w:rsidRDefault="000F784F">
      <w:pPr>
        <w:pStyle w:val="ListParagraph"/>
        <w:numPr>
          <w:ilvl w:val="0"/>
          <w:numId w:val="9"/>
        </w:numPr>
      </w:pPr>
      <w:r>
        <w:t>Si la organización es propia pero posee cierto número de empleados y desarrolladores, probablemente necesite una política.</w:t>
      </w:r>
    </w:p>
    <w:p w14:paraId="58FA482A" w14:textId="3E8E1517" w:rsidR="000F784F" w:rsidRDefault="000F784F" w:rsidP="000F784F">
      <w:r>
        <w:t xml:space="preserve">Es perfectamente correcto mezclar y combinar controles de </w:t>
      </w:r>
      <w:proofErr w:type="spellStart"/>
      <w:r>
        <w:t>COBIT</w:t>
      </w:r>
      <w:proofErr w:type="spellEnd"/>
      <w:r>
        <w:t xml:space="preserve"> y de ISO 17799 y casi cualquier otro estándar de seguridad de la información; rara vez se </w:t>
      </w:r>
      <w:r>
        <w:lastRenderedPageBreak/>
        <w:t>encuentran en desacuerdo en los detalles. El método de producción puede ser a veces difícil – en el caso de requerir una política certificada, se necesitará involucrar a firmas calificadas para que ayuden a la organización.</w:t>
      </w:r>
    </w:p>
    <w:p w14:paraId="56AA5679" w14:textId="77777777" w:rsidR="00F61820" w:rsidRDefault="00F61820" w:rsidP="000F784F"/>
    <w:p w14:paraId="67B8D7F6" w14:textId="77777777" w:rsidR="005B2CDB" w:rsidRDefault="005B2CDB" w:rsidP="000F784F"/>
    <w:p w14:paraId="2EE4B903" w14:textId="77777777" w:rsidR="005B2CDB" w:rsidRDefault="005B2CDB" w:rsidP="000F784F"/>
    <w:p w14:paraId="1A46FDDD" w14:textId="77777777" w:rsidR="005B2CDB" w:rsidRDefault="005B2CDB" w:rsidP="000F784F"/>
    <w:p w14:paraId="1834BBAA" w14:textId="77777777" w:rsidR="005B2CDB" w:rsidRDefault="005B2CDB" w:rsidP="000F784F"/>
    <w:p w14:paraId="1B22CCEA" w14:textId="77777777" w:rsidR="005B2CDB" w:rsidRDefault="005B2CDB" w:rsidP="000F784F"/>
    <w:p w14:paraId="475171C5" w14:textId="77777777" w:rsidR="005B2CDB" w:rsidRDefault="005B2CDB" w:rsidP="000F784F"/>
    <w:p w14:paraId="2F983EDF" w14:textId="77777777" w:rsidR="005B2CDB" w:rsidRDefault="005B2CDB" w:rsidP="000F784F"/>
    <w:p w14:paraId="5E042EA5" w14:textId="77777777" w:rsidR="005B2CDB" w:rsidRDefault="005B2CDB" w:rsidP="000F784F"/>
    <w:p w14:paraId="456B491F" w14:textId="77777777" w:rsidR="005B2CDB" w:rsidRDefault="005B2CDB" w:rsidP="000F784F"/>
    <w:p w14:paraId="356FF63D" w14:textId="77777777" w:rsidR="005B2CDB" w:rsidRDefault="005B2CDB" w:rsidP="000F784F"/>
    <w:p w14:paraId="5E91AEAB" w14:textId="77777777" w:rsidR="005B2CDB" w:rsidRDefault="005B2CDB" w:rsidP="000F784F"/>
    <w:p w14:paraId="51015F1F" w14:textId="77777777" w:rsidR="005B2CDB" w:rsidRDefault="005B2CDB" w:rsidP="000F784F"/>
    <w:p w14:paraId="07657228" w14:textId="77777777" w:rsidR="005B2CDB" w:rsidRDefault="005B2CDB" w:rsidP="000F784F"/>
    <w:p w14:paraId="5B05E199" w14:textId="77777777" w:rsidR="005B2CDB" w:rsidRDefault="005B2CDB" w:rsidP="00FC14E0">
      <w:pPr>
        <w:ind w:firstLine="0"/>
      </w:pPr>
    </w:p>
    <w:p w14:paraId="627098D6" w14:textId="77777777" w:rsidR="00FC14E0" w:rsidRDefault="00FC14E0" w:rsidP="00FC14E0">
      <w:pPr>
        <w:ind w:firstLine="0"/>
      </w:pPr>
    </w:p>
    <w:p w14:paraId="18C297DF" w14:textId="77777777" w:rsidR="005B2CDB" w:rsidRDefault="005B2CDB" w:rsidP="005B2CDB">
      <w:pPr>
        <w:pStyle w:val="Heading1"/>
      </w:pPr>
      <w:bookmarkStart w:id="4" w:name="_Toc147157749"/>
      <w:r>
        <w:lastRenderedPageBreak/>
        <w:t>Indicadores</w:t>
      </w:r>
      <w:bookmarkEnd w:id="4"/>
    </w:p>
    <w:p w14:paraId="1BD37EDC" w14:textId="0E77834E" w:rsidR="005B2CDB" w:rsidRDefault="005B2CDB" w:rsidP="005B2CDB">
      <w:r>
        <w:t xml:space="preserve">La creación de indicadores de gestión está orientada principalmente en la medición de efectividad, eficiencia y eficacia de los componentes de implementación y gestión definidos en el modelo de operación del marco de seguridad y privacidad de la información, indicadores que servirán como insumo para el componente de mejora </w:t>
      </w:r>
      <w:proofErr w:type="gramStart"/>
      <w:r>
        <w:t>continua</w:t>
      </w:r>
      <w:proofErr w:type="gramEnd"/>
      <w:r>
        <w:t xml:space="preserve"> permitiendo adoptar decisiones de mejora.</w:t>
      </w:r>
    </w:p>
    <w:p w14:paraId="1BB690CC" w14:textId="77777777" w:rsidR="005B2CDB" w:rsidRDefault="005B2CDB" w:rsidP="005B2CDB">
      <w:r>
        <w:t>Los objetivos de estos procesos de medición en seguridad de la información son:</w:t>
      </w:r>
    </w:p>
    <w:p w14:paraId="45DD918A" w14:textId="19F4ED8D" w:rsidR="005B2CDB" w:rsidRDefault="005B2CDB">
      <w:pPr>
        <w:pStyle w:val="ListParagraph"/>
        <w:numPr>
          <w:ilvl w:val="0"/>
          <w:numId w:val="10"/>
        </w:numPr>
      </w:pPr>
      <w:r>
        <w:t>Evaluar la efectividad de la implementación de los controles de seguridad.</w:t>
      </w:r>
    </w:p>
    <w:p w14:paraId="60253425" w14:textId="644A0620" w:rsidR="005B2CDB" w:rsidRDefault="005B2CDB">
      <w:pPr>
        <w:pStyle w:val="ListParagraph"/>
        <w:numPr>
          <w:ilvl w:val="0"/>
          <w:numId w:val="10"/>
        </w:numPr>
      </w:pPr>
      <w:r>
        <w:t>Evaluar la eficiencia del Modelo de Seguridad y Privacidad de la Información al interior de la entidad.</w:t>
      </w:r>
    </w:p>
    <w:p w14:paraId="1974F507" w14:textId="77777777" w:rsidR="006C63B4" w:rsidRDefault="005B2CDB">
      <w:pPr>
        <w:pStyle w:val="ListParagraph"/>
        <w:numPr>
          <w:ilvl w:val="0"/>
          <w:numId w:val="10"/>
        </w:numPr>
      </w:pPr>
      <w:r>
        <w:t>Proveer estados de seguridad que sirvan de guía en las revisiones del Modelo de Seguridad y Privacidad de la Información, facilitando mejoras en seguridad de la información y nuevas entradas a auditar.</w:t>
      </w:r>
    </w:p>
    <w:p w14:paraId="1B8185AD" w14:textId="77777777" w:rsidR="006C63B4" w:rsidRDefault="005B2CDB">
      <w:pPr>
        <w:pStyle w:val="ListParagraph"/>
        <w:numPr>
          <w:ilvl w:val="0"/>
          <w:numId w:val="10"/>
        </w:numPr>
      </w:pPr>
      <w:r>
        <w:t>Comunicar valores de seguridad al interior de la entidad.</w:t>
      </w:r>
    </w:p>
    <w:p w14:paraId="36311F4B" w14:textId="0382FB6F" w:rsidR="000F3BD7" w:rsidRDefault="005B2CDB">
      <w:pPr>
        <w:pStyle w:val="ListParagraph"/>
        <w:numPr>
          <w:ilvl w:val="0"/>
          <w:numId w:val="10"/>
        </w:numPr>
      </w:pPr>
      <w:r>
        <w:t>Servir como insumos al plan de análisis y tratamiento de riesgos.</w:t>
      </w:r>
    </w:p>
    <w:p w14:paraId="244C8FF6" w14:textId="76EB5875" w:rsidR="005B2CDB" w:rsidRDefault="005B2CDB" w:rsidP="000F3BD7">
      <w:r>
        <w:t>A continuación se profundizará sobre la temática de indicadores:</w:t>
      </w:r>
    </w:p>
    <w:p w14:paraId="10CD29A8" w14:textId="549D7464" w:rsidR="005B2CDB" w:rsidRDefault="006C63B4" w:rsidP="00FC14E0">
      <w:pPr>
        <w:jc w:val="center"/>
      </w:pPr>
      <w:r>
        <w:rPr>
          <w:noProof/>
        </w:rPr>
        <w:drawing>
          <wp:inline distT="0" distB="0" distL="0" distR="0" wp14:anchorId="7CA6F394" wp14:editId="7B7F1033">
            <wp:extent cx="2300861" cy="2263140"/>
            <wp:effectExtent l="0" t="0" r="4445" b="3810"/>
            <wp:docPr id="1733135532" name="Graphic 6" descr="Imagen con indicad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35532" name="Graphic 6" descr="Imagen con indicadores "/>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300861" cy="2263140"/>
                    </a:xfrm>
                    <a:prstGeom prst="rect">
                      <a:avLst/>
                    </a:prstGeom>
                  </pic:spPr>
                </pic:pic>
              </a:graphicData>
            </a:graphic>
          </wp:inline>
        </w:drawing>
      </w:r>
    </w:p>
    <w:p w14:paraId="16731741" w14:textId="77777777" w:rsidR="005B2825" w:rsidRDefault="005B2CDB">
      <w:pPr>
        <w:pStyle w:val="ListParagraph"/>
        <w:numPr>
          <w:ilvl w:val="0"/>
          <w:numId w:val="11"/>
        </w:numPr>
      </w:pPr>
      <w:r w:rsidRPr="005B2825">
        <w:rPr>
          <w:b/>
          <w:bCs/>
        </w:rPr>
        <w:lastRenderedPageBreak/>
        <w:t>Indicador 01</w:t>
      </w:r>
      <w:r w:rsidR="005B2825" w:rsidRPr="005B2825">
        <w:rPr>
          <w:b/>
          <w:bCs/>
        </w:rPr>
        <w:t xml:space="preserve">. </w:t>
      </w:r>
      <w:r w:rsidRPr="005B2825">
        <w:rPr>
          <w:b/>
          <w:bCs/>
        </w:rPr>
        <w:t>Organización de la seguridad de la información</w:t>
      </w:r>
      <w:r w:rsidR="005B2825" w:rsidRPr="005B2825">
        <w:rPr>
          <w:b/>
          <w:bCs/>
        </w:rPr>
        <w:t>.</w:t>
      </w:r>
      <w:r w:rsidR="005B2825">
        <w:t xml:space="preserve"> </w:t>
      </w:r>
      <w:r>
        <w:t>Determina y hace seguimiento al compromiso de la dirección, en cuanto a seguridad de la información, en lo relacionado con la asignación de personas y responsabilidades relacionadas a la seguridad de la información al interior de la entidad.</w:t>
      </w:r>
    </w:p>
    <w:p w14:paraId="0D22EB6C" w14:textId="77777777" w:rsidR="005B2825" w:rsidRDefault="005B2CDB">
      <w:pPr>
        <w:pStyle w:val="ListParagraph"/>
        <w:numPr>
          <w:ilvl w:val="0"/>
          <w:numId w:val="11"/>
        </w:numPr>
      </w:pPr>
      <w:r w:rsidRPr="005B2825">
        <w:rPr>
          <w:b/>
          <w:bCs/>
        </w:rPr>
        <w:t>Indicador 02</w:t>
      </w:r>
      <w:r w:rsidR="005B2825" w:rsidRPr="005B2825">
        <w:rPr>
          <w:b/>
          <w:bCs/>
        </w:rPr>
        <w:t xml:space="preserve">. </w:t>
      </w:r>
      <w:r w:rsidRPr="005B2825">
        <w:rPr>
          <w:b/>
          <w:bCs/>
        </w:rPr>
        <w:t xml:space="preserve">Cubrimiento del </w:t>
      </w:r>
      <w:proofErr w:type="spellStart"/>
      <w:r w:rsidRPr="005B2825">
        <w:rPr>
          <w:b/>
          <w:bCs/>
        </w:rPr>
        <w:t>SGSI</w:t>
      </w:r>
      <w:proofErr w:type="spellEnd"/>
      <w:r w:rsidRPr="005B2825">
        <w:rPr>
          <w:b/>
          <w:bCs/>
        </w:rPr>
        <w:t xml:space="preserve"> en activos de información</w:t>
      </w:r>
      <w:r w:rsidR="005B2825" w:rsidRPr="005B2825">
        <w:rPr>
          <w:b/>
          <w:bCs/>
        </w:rPr>
        <w:t>.</w:t>
      </w:r>
      <w:r w:rsidR="005B2825">
        <w:t xml:space="preserve"> </w:t>
      </w:r>
      <w:r>
        <w:t>Determina y hace seguimiento al cubrimiento que se realiza a nivel de activos críticos de información de una entidad y los controles aplicados.</w:t>
      </w:r>
    </w:p>
    <w:p w14:paraId="7EF7B607" w14:textId="77777777" w:rsidR="005B2825" w:rsidRDefault="005B2CDB">
      <w:pPr>
        <w:pStyle w:val="ListParagraph"/>
        <w:numPr>
          <w:ilvl w:val="0"/>
          <w:numId w:val="11"/>
        </w:numPr>
      </w:pPr>
      <w:r w:rsidRPr="005B2825">
        <w:rPr>
          <w:b/>
          <w:bCs/>
        </w:rPr>
        <w:t>Indicador 03</w:t>
      </w:r>
      <w:r w:rsidR="005B2825" w:rsidRPr="005B2825">
        <w:rPr>
          <w:b/>
          <w:bCs/>
        </w:rPr>
        <w:t xml:space="preserve">. </w:t>
      </w:r>
      <w:r w:rsidRPr="005B2825">
        <w:rPr>
          <w:b/>
          <w:bCs/>
        </w:rPr>
        <w:t>Tratamientos de eventos relacionados en marco de seguridad y privacidad de la información</w:t>
      </w:r>
      <w:r w:rsidR="005B2825">
        <w:t xml:space="preserve">. </w:t>
      </w:r>
      <w:r>
        <w:t>Determina la eficiencia en el tratamiento de eventos relacionados con la seguridad de la información; los eventos serán reportados por los usuarios o determinadas en las auditorías planeadas para el sistema.</w:t>
      </w:r>
    </w:p>
    <w:p w14:paraId="2211B16A" w14:textId="77777777" w:rsidR="0028488B" w:rsidRDefault="005B2CDB">
      <w:pPr>
        <w:pStyle w:val="ListParagraph"/>
        <w:numPr>
          <w:ilvl w:val="0"/>
          <w:numId w:val="11"/>
        </w:numPr>
      </w:pPr>
      <w:r w:rsidRPr="005B2825">
        <w:rPr>
          <w:b/>
          <w:bCs/>
        </w:rPr>
        <w:t>Indicador 04</w:t>
      </w:r>
      <w:r w:rsidR="005B2825" w:rsidRPr="005B2825">
        <w:rPr>
          <w:b/>
          <w:bCs/>
        </w:rPr>
        <w:t xml:space="preserve">. </w:t>
      </w:r>
      <w:r w:rsidRPr="005B2825">
        <w:rPr>
          <w:b/>
          <w:bCs/>
        </w:rPr>
        <w:t>Implementación de los procesos de registro y auditoría</w:t>
      </w:r>
      <w:r w:rsidR="005B2825" w:rsidRPr="005B2825">
        <w:rPr>
          <w:b/>
          <w:bCs/>
        </w:rPr>
        <w:t xml:space="preserve">. </w:t>
      </w:r>
      <w:r>
        <w:t>Grado de existencia de lineamientos, normas o estándares en cuanto registro y auditoría para la seguridad de la información.</w:t>
      </w:r>
    </w:p>
    <w:p w14:paraId="7F762DE9" w14:textId="2CC8C8A4" w:rsidR="005B2CDB" w:rsidRDefault="005B2CDB">
      <w:pPr>
        <w:pStyle w:val="ListParagraph"/>
        <w:numPr>
          <w:ilvl w:val="0"/>
          <w:numId w:val="11"/>
        </w:numPr>
      </w:pPr>
      <w:r w:rsidRPr="0028488B">
        <w:rPr>
          <w:b/>
          <w:bCs/>
        </w:rPr>
        <w:t>Indicador 05</w:t>
      </w:r>
      <w:r w:rsidR="0028488B" w:rsidRPr="0028488B">
        <w:rPr>
          <w:b/>
          <w:bCs/>
        </w:rPr>
        <w:t xml:space="preserve">. </w:t>
      </w:r>
      <w:r w:rsidRPr="0028488B">
        <w:rPr>
          <w:b/>
          <w:bCs/>
        </w:rPr>
        <w:t>Prevención de código malicioso</w:t>
      </w:r>
      <w:r w:rsidR="0028488B" w:rsidRPr="0028488B">
        <w:rPr>
          <w:b/>
          <w:bCs/>
        </w:rPr>
        <w:t>.</w:t>
      </w:r>
      <w:r w:rsidR="0028488B">
        <w:t xml:space="preserve"> </w:t>
      </w:r>
      <w:r>
        <w:t>Mide el nivel de efectividad del proceso de prevención de código malicioso.</w:t>
      </w:r>
    </w:p>
    <w:p w14:paraId="73CC4531" w14:textId="77777777" w:rsidR="005B2CDB" w:rsidRDefault="005B2CDB" w:rsidP="005B2CDB"/>
    <w:p w14:paraId="09AABC76" w14:textId="6FAE0452" w:rsidR="005B2CDB" w:rsidRDefault="005B2CDB" w:rsidP="005B2CDB"/>
    <w:p w14:paraId="14AF5258" w14:textId="77777777" w:rsidR="000F784F" w:rsidRDefault="000F784F" w:rsidP="000F784F">
      <w:pPr>
        <w:ind w:firstLine="0"/>
      </w:pPr>
    </w:p>
    <w:p w14:paraId="0135C143" w14:textId="504E3348" w:rsidR="00715A98" w:rsidRDefault="00715A98" w:rsidP="000F784F">
      <w:pPr>
        <w:ind w:firstLine="0"/>
      </w:pPr>
    </w:p>
    <w:p w14:paraId="2E5EE0AA" w14:textId="77777777" w:rsidR="0074299C" w:rsidRDefault="0074299C" w:rsidP="000F784F">
      <w:pPr>
        <w:ind w:firstLine="0"/>
      </w:pPr>
    </w:p>
    <w:p w14:paraId="35593CEE" w14:textId="77777777" w:rsidR="007C19ED" w:rsidRDefault="007C19ED" w:rsidP="007C19ED">
      <w:pPr>
        <w:pStyle w:val="Heading1"/>
      </w:pPr>
      <w:bookmarkStart w:id="5" w:name="_Toc147157750"/>
      <w:r>
        <w:lastRenderedPageBreak/>
        <w:t>Métricas</w:t>
      </w:r>
      <w:bookmarkEnd w:id="5"/>
    </w:p>
    <w:p w14:paraId="43C0D422" w14:textId="412DB3EB" w:rsidR="007C19ED" w:rsidRDefault="007C19ED" w:rsidP="007C19ED">
      <w:pPr>
        <w:ind w:firstLine="0"/>
      </w:pPr>
      <w:r>
        <w:t xml:space="preserve">Las métricas se encuentran divididas en seguridad, red, </w:t>
      </w:r>
      <w:r w:rsidR="00AC00DF" w:rsidRPr="00AC00DF">
        <w:rPr>
          <w:rStyle w:val="Extranjerismo"/>
        </w:rPr>
        <w:t>“software”</w:t>
      </w:r>
      <w:r>
        <w:t xml:space="preserve"> y calidad, los cuales se describen a continuación:</w:t>
      </w:r>
    </w:p>
    <w:p w14:paraId="7858C213" w14:textId="4889CD29" w:rsidR="007C19ED" w:rsidRPr="007C19ED" w:rsidRDefault="007C19ED">
      <w:pPr>
        <w:pStyle w:val="ListParagraph"/>
        <w:numPr>
          <w:ilvl w:val="0"/>
          <w:numId w:val="12"/>
        </w:numPr>
        <w:rPr>
          <w:b/>
          <w:bCs/>
        </w:rPr>
      </w:pPr>
      <w:r w:rsidRPr="007C19ED">
        <w:rPr>
          <w:b/>
          <w:bCs/>
        </w:rPr>
        <w:t>Métricas en procesos de seguridad.</w:t>
      </w:r>
    </w:p>
    <w:p w14:paraId="001A4420" w14:textId="77777777" w:rsidR="007C19ED" w:rsidRDefault="007C19ED">
      <w:pPr>
        <w:pStyle w:val="ListParagraph"/>
        <w:numPr>
          <w:ilvl w:val="1"/>
          <w:numId w:val="12"/>
        </w:numPr>
      </w:pPr>
      <w:r>
        <w:t>Métricas en procesos de seguridad</w:t>
      </w:r>
    </w:p>
    <w:p w14:paraId="0AB41E6D" w14:textId="77777777" w:rsidR="007C19ED" w:rsidRDefault="007C19ED">
      <w:pPr>
        <w:pStyle w:val="ListParagraph"/>
        <w:numPr>
          <w:ilvl w:val="2"/>
          <w:numId w:val="12"/>
        </w:numPr>
      </w:pPr>
      <w:r>
        <w:t>Medición de los procesos y procedimientos Implica alta utilidad de la seguridad, políticas y procesos.</w:t>
      </w:r>
    </w:p>
    <w:p w14:paraId="3AFFE1D0" w14:textId="77777777" w:rsidR="007C19ED" w:rsidRDefault="007C19ED">
      <w:pPr>
        <w:pStyle w:val="ListParagraph"/>
        <w:numPr>
          <w:ilvl w:val="2"/>
          <w:numId w:val="12"/>
        </w:numPr>
      </w:pPr>
      <w:r>
        <w:t>La relación entre indicadores y nivel de seguridad no está claramente definida.</w:t>
      </w:r>
    </w:p>
    <w:p w14:paraId="0586C2D8" w14:textId="77777777" w:rsidR="007C19ED" w:rsidRDefault="007C19ED">
      <w:pPr>
        <w:pStyle w:val="ListParagraph"/>
        <w:numPr>
          <w:ilvl w:val="2"/>
          <w:numId w:val="12"/>
        </w:numPr>
      </w:pPr>
      <w:r>
        <w:t>Cumplimiento / Gobierno impulsado generalmente apoya una mayor seguridad.</w:t>
      </w:r>
    </w:p>
    <w:p w14:paraId="0690AC09" w14:textId="44628610" w:rsidR="007C19ED" w:rsidRDefault="007C19ED">
      <w:pPr>
        <w:pStyle w:val="ListParagraph"/>
        <w:numPr>
          <w:ilvl w:val="2"/>
          <w:numId w:val="12"/>
        </w:numPr>
      </w:pPr>
      <w:r>
        <w:t>Impacto real difícil de definir.</w:t>
      </w:r>
    </w:p>
    <w:p w14:paraId="772482AC" w14:textId="46D3353D" w:rsidR="007C19ED" w:rsidRDefault="007C19ED">
      <w:pPr>
        <w:pStyle w:val="ListParagraph"/>
        <w:numPr>
          <w:ilvl w:val="0"/>
          <w:numId w:val="13"/>
        </w:numPr>
      </w:pPr>
      <w:r>
        <w:t>Métricas de red.</w:t>
      </w:r>
    </w:p>
    <w:p w14:paraId="7A748039" w14:textId="3D21A075" w:rsidR="009F39E7" w:rsidRDefault="009F39E7">
      <w:pPr>
        <w:pStyle w:val="ListParagraph"/>
        <w:numPr>
          <w:ilvl w:val="1"/>
          <w:numId w:val="13"/>
        </w:numPr>
      </w:pPr>
      <w:r>
        <w:t>Impulsado por productos (</w:t>
      </w:r>
      <w:r w:rsidR="00AC00DF">
        <w:t>“</w:t>
      </w:r>
      <w:r w:rsidRPr="00AC00DF">
        <w:rPr>
          <w:rStyle w:val="Extranjerismo"/>
        </w:rPr>
        <w:t>firewalls</w:t>
      </w:r>
      <w:r w:rsidR="00AC00DF">
        <w:t>”</w:t>
      </w:r>
      <w:r>
        <w:t xml:space="preserve">, </w:t>
      </w:r>
      <w:proofErr w:type="spellStart"/>
      <w:r>
        <w:t>IDS</w:t>
      </w:r>
      <w:proofErr w:type="spellEnd"/>
      <w:r>
        <w:t>, etc.).</w:t>
      </w:r>
    </w:p>
    <w:p w14:paraId="6267F866" w14:textId="77777777" w:rsidR="009F39E7" w:rsidRDefault="009F39E7">
      <w:pPr>
        <w:pStyle w:val="ListParagraph"/>
        <w:numPr>
          <w:ilvl w:val="1"/>
          <w:numId w:val="13"/>
        </w:numPr>
      </w:pPr>
      <w:r>
        <w:t>Disponible.</w:t>
      </w:r>
    </w:p>
    <w:p w14:paraId="49B15E42" w14:textId="77777777" w:rsidR="009F39E7" w:rsidRDefault="009F39E7">
      <w:pPr>
        <w:pStyle w:val="ListParagraph"/>
        <w:numPr>
          <w:ilvl w:val="1"/>
          <w:numId w:val="13"/>
        </w:numPr>
      </w:pPr>
      <w:r>
        <w:t>Ampliamente utilizado.</w:t>
      </w:r>
    </w:p>
    <w:p w14:paraId="3479F7D3" w14:textId="77777777" w:rsidR="009F39E7" w:rsidRDefault="009F39E7">
      <w:pPr>
        <w:pStyle w:val="ListParagraph"/>
        <w:numPr>
          <w:ilvl w:val="1"/>
          <w:numId w:val="13"/>
        </w:numPr>
      </w:pPr>
      <w:r>
        <w:t>Brinda una sensación de control.</w:t>
      </w:r>
    </w:p>
    <w:p w14:paraId="46251811" w14:textId="77777777" w:rsidR="009F39E7" w:rsidRDefault="009F39E7">
      <w:pPr>
        <w:pStyle w:val="ListParagraph"/>
        <w:numPr>
          <w:ilvl w:val="1"/>
          <w:numId w:val="13"/>
        </w:numPr>
      </w:pPr>
      <w:r>
        <w:t>Gráficos agradables.</w:t>
      </w:r>
    </w:p>
    <w:p w14:paraId="4EB60389" w14:textId="34664722" w:rsidR="007C19ED" w:rsidRDefault="009F39E7">
      <w:pPr>
        <w:pStyle w:val="ListParagraph"/>
        <w:numPr>
          <w:ilvl w:val="1"/>
          <w:numId w:val="13"/>
        </w:numPr>
      </w:pPr>
      <w:r>
        <w:t>Puede ser engañoso.</w:t>
      </w:r>
    </w:p>
    <w:p w14:paraId="37B26CC5" w14:textId="15E2D83D" w:rsidR="007C19ED" w:rsidRPr="009F39E7" w:rsidRDefault="007C19ED">
      <w:pPr>
        <w:pStyle w:val="ListParagraph"/>
        <w:numPr>
          <w:ilvl w:val="0"/>
          <w:numId w:val="13"/>
        </w:numPr>
        <w:rPr>
          <w:b/>
          <w:bCs/>
        </w:rPr>
      </w:pPr>
      <w:r w:rsidRPr="009F39E7">
        <w:rPr>
          <w:b/>
          <w:bCs/>
        </w:rPr>
        <w:t xml:space="preserve">Métricas </w:t>
      </w:r>
      <w:r w:rsidRPr="00AC00DF">
        <w:rPr>
          <w:b/>
          <w:bCs/>
        </w:rPr>
        <w:t xml:space="preserve">de </w:t>
      </w:r>
      <w:r w:rsidR="00AC00DF" w:rsidRPr="00AC00DF">
        <w:rPr>
          <w:rStyle w:val="Extranjerismo"/>
          <w:b/>
          <w:bCs/>
        </w:rPr>
        <w:t>“software”</w:t>
      </w:r>
      <w:r w:rsidR="009F39E7" w:rsidRPr="00AC00DF">
        <w:rPr>
          <w:b/>
          <w:bCs/>
        </w:rPr>
        <w:t>.</w:t>
      </w:r>
    </w:p>
    <w:p w14:paraId="5B5D47C7" w14:textId="07EDC713" w:rsidR="009F39E7" w:rsidRDefault="009F39E7">
      <w:pPr>
        <w:pStyle w:val="ListParagraph"/>
        <w:numPr>
          <w:ilvl w:val="1"/>
          <w:numId w:val="13"/>
        </w:numPr>
      </w:pPr>
      <w:r>
        <w:t xml:space="preserve">Medidas de </w:t>
      </w:r>
      <w:r w:rsidR="00AC00DF" w:rsidRPr="00AC00DF">
        <w:rPr>
          <w:rStyle w:val="Extranjerismo"/>
        </w:rPr>
        <w:t>“software”</w:t>
      </w:r>
      <w:r>
        <w:t xml:space="preserve"> están problemáticas (</w:t>
      </w:r>
      <w:proofErr w:type="spellStart"/>
      <w:r>
        <w:t>LOC</w:t>
      </w:r>
      <w:proofErr w:type="spellEnd"/>
      <w:r>
        <w:t xml:space="preserve">, </w:t>
      </w:r>
      <w:proofErr w:type="spellStart"/>
      <w:r>
        <w:t>FPS</w:t>
      </w:r>
      <w:proofErr w:type="spellEnd"/>
      <w:r>
        <w:t>, Complejidad, etc.).</w:t>
      </w:r>
    </w:p>
    <w:p w14:paraId="249771AA" w14:textId="77777777" w:rsidR="009F39E7" w:rsidRDefault="009F39E7">
      <w:pPr>
        <w:pStyle w:val="ListParagraph"/>
        <w:numPr>
          <w:ilvl w:val="1"/>
          <w:numId w:val="13"/>
        </w:numPr>
      </w:pPr>
      <w:r>
        <w:t>Dependen del contexto y son sensibles al entorno.</w:t>
      </w:r>
    </w:p>
    <w:p w14:paraId="5674E158" w14:textId="60F04E76" w:rsidR="009F39E7" w:rsidRDefault="009F39E7">
      <w:pPr>
        <w:pStyle w:val="ListParagraph"/>
        <w:numPr>
          <w:ilvl w:val="1"/>
          <w:numId w:val="13"/>
        </w:numPr>
      </w:pPr>
      <w:r>
        <w:t>Dependiente de arquitectura.</w:t>
      </w:r>
    </w:p>
    <w:p w14:paraId="53039EC7" w14:textId="77777777" w:rsidR="007C19ED" w:rsidRDefault="007C19ED" w:rsidP="007C19ED">
      <w:pPr>
        <w:ind w:firstLine="0"/>
      </w:pPr>
    </w:p>
    <w:p w14:paraId="432074A7" w14:textId="184D9A99" w:rsidR="0074299C" w:rsidRDefault="007C19ED">
      <w:pPr>
        <w:pStyle w:val="ListParagraph"/>
        <w:numPr>
          <w:ilvl w:val="0"/>
          <w:numId w:val="14"/>
        </w:numPr>
        <w:rPr>
          <w:b/>
          <w:bCs/>
        </w:rPr>
      </w:pPr>
      <w:r w:rsidRPr="009F39E7">
        <w:rPr>
          <w:b/>
          <w:bCs/>
        </w:rPr>
        <w:t>Métricas de calidad</w:t>
      </w:r>
      <w:r w:rsidR="009F39E7">
        <w:rPr>
          <w:b/>
          <w:bCs/>
        </w:rPr>
        <w:t>.</w:t>
      </w:r>
    </w:p>
    <w:p w14:paraId="56123C86" w14:textId="77777777" w:rsidR="009F39E7" w:rsidRPr="009F39E7" w:rsidRDefault="009F39E7">
      <w:pPr>
        <w:pStyle w:val="ListParagraph"/>
        <w:numPr>
          <w:ilvl w:val="1"/>
          <w:numId w:val="14"/>
        </w:numPr>
      </w:pPr>
      <w:r w:rsidRPr="009F39E7">
        <w:t>Correctitud (Grado de operación del programa respecto a los requerimientos).</w:t>
      </w:r>
    </w:p>
    <w:p w14:paraId="14A8D26C" w14:textId="77777777" w:rsidR="009F39E7" w:rsidRPr="009F39E7" w:rsidRDefault="009F39E7">
      <w:pPr>
        <w:pStyle w:val="ListParagraph"/>
        <w:numPr>
          <w:ilvl w:val="1"/>
          <w:numId w:val="14"/>
        </w:numPr>
      </w:pPr>
      <w:r w:rsidRPr="009F39E7">
        <w:t>Mantenibilidad (Grado en el que un programa puede cambiar).</w:t>
      </w:r>
    </w:p>
    <w:p w14:paraId="2B9D48BC" w14:textId="77777777" w:rsidR="009F39E7" w:rsidRPr="009F39E7" w:rsidRDefault="009F39E7">
      <w:pPr>
        <w:pStyle w:val="ListParagraph"/>
        <w:numPr>
          <w:ilvl w:val="1"/>
          <w:numId w:val="14"/>
        </w:numPr>
      </w:pPr>
      <w:r w:rsidRPr="009F39E7">
        <w:t>Integridad (Grado de resistencia ante pérdida de información).</w:t>
      </w:r>
    </w:p>
    <w:p w14:paraId="0AD36698" w14:textId="4BFC236C" w:rsidR="009F39E7" w:rsidRPr="00F67FF2" w:rsidRDefault="009F39E7">
      <w:pPr>
        <w:pStyle w:val="ListParagraph"/>
        <w:numPr>
          <w:ilvl w:val="1"/>
          <w:numId w:val="14"/>
        </w:numPr>
        <w:rPr>
          <w:b/>
          <w:bCs/>
        </w:rPr>
      </w:pPr>
      <w:r w:rsidRPr="009F39E7">
        <w:t>Usabilidad (Grado de facilidad de uso).</w:t>
      </w:r>
    </w:p>
    <w:p w14:paraId="38762E28" w14:textId="77777777" w:rsidR="00F67FF2" w:rsidRDefault="00F67FF2" w:rsidP="00F67FF2">
      <w:pPr>
        <w:rPr>
          <w:b/>
          <w:bCs/>
        </w:rPr>
      </w:pPr>
    </w:p>
    <w:p w14:paraId="165E2D54" w14:textId="77777777" w:rsidR="00F67FF2" w:rsidRDefault="00F67FF2" w:rsidP="00F67FF2">
      <w:pPr>
        <w:rPr>
          <w:b/>
          <w:bCs/>
        </w:rPr>
      </w:pPr>
    </w:p>
    <w:p w14:paraId="7F96DDCD" w14:textId="77777777" w:rsidR="00F67FF2" w:rsidRDefault="00F67FF2" w:rsidP="00F67FF2">
      <w:pPr>
        <w:rPr>
          <w:b/>
          <w:bCs/>
        </w:rPr>
      </w:pPr>
    </w:p>
    <w:p w14:paraId="594C26E7" w14:textId="77777777" w:rsidR="00F67FF2" w:rsidRDefault="00F67FF2" w:rsidP="00F67FF2">
      <w:pPr>
        <w:rPr>
          <w:b/>
          <w:bCs/>
        </w:rPr>
      </w:pPr>
    </w:p>
    <w:p w14:paraId="1796314C" w14:textId="77777777" w:rsidR="00F67FF2" w:rsidRDefault="00F67FF2" w:rsidP="00F67FF2">
      <w:pPr>
        <w:rPr>
          <w:b/>
          <w:bCs/>
        </w:rPr>
      </w:pPr>
    </w:p>
    <w:p w14:paraId="099BFFF6" w14:textId="77777777" w:rsidR="00F67FF2" w:rsidRDefault="00F67FF2" w:rsidP="00F67FF2">
      <w:pPr>
        <w:rPr>
          <w:b/>
          <w:bCs/>
        </w:rPr>
      </w:pPr>
    </w:p>
    <w:p w14:paraId="50076A8F" w14:textId="77777777" w:rsidR="00F67FF2" w:rsidRDefault="00F67FF2" w:rsidP="00F67FF2">
      <w:pPr>
        <w:rPr>
          <w:b/>
          <w:bCs/>
        </w:rPr>
      </w:pPr>
    </w:p>
    <w:p w14:paraId="0DADE6BE" w14:textId="77777777" w:rsidR="00F67FF2" w:rsidRDefault="00F67FF2" w:rsidP="00F67FF2">
      <w:pPr>
        <w:rPr>
          <w:b/>
          <w:bCs/>
        </w:rPr>
      </w:pPr>
    </w:p>
    <w:p w14:paraId="7D93EDE7" w14:textId="77777777" w:rsidR="00F67FF2" w:rsidRDefault="00F67FF2" w:rsidP="00F67FF2">
      <w:pPr>
        <w:rPr>
          <w:b/>
          <w:bCs/>
        </w:rPr>
      </w:pPr>
    </w:p>
    <w:p w14:paraId="4A071962" w14:textId="77777777" w:rsidR="00F67FF2" w:rsidRDefault="00F67FF2" w:rsidP="00F67FF2">
      <w:pPr>
        <w:rPr>
          <w:b/>
          <w:bCs/>
        </w:rPr>
      </w:pPr>
    </w:p>
    <w:p w14:paraId="43A639CC" w14:textId="77777777" w:rsidR="00F67FF2" w:rsidRDefault="00F67FF2" w:rsidP="00F67FF2">
      <w:pPr>
        <w:rPr>
          <w:b/>
          <w:bCs/>
        </w:rPr>
      </w:pPr>
    </w:p>
    <w:p w14:paraId="5BE4A75E" w14:textId="77777777" w:rsidR="00F67FF2" w:rsidRDefault="00F67FF2" w:rsidP="00F67FF2">
      <w:pPr>
        <w:rPr>
          <w:b/>
          <w:bCs/>
        </w:rPr>
      </w:pPr>
    </w:p>
    <w:p w14:paraId="58531772" w14:textId="77777777" w:rsidR="00F67FF2" w:rsidRDefault="00F67FF2" w:rsidP="00F67FF2">
      <w:pPr>
        <w:rPr>
          <w:b/>
          <w:bCs/>
        </w:rPr>
      </w:pPr>
    </w:p>
    <w:p w14:paraId="373E8BEC" w14:textId="77777777" w:rsidR="00F67FF2" w:rsidRDefault="00F67FF2" w:rsidP="00F67FF2">
      <w:pPr>
        <w:rPr>
          <w:b/>
          <w:bCs/>
        </w:rPr>
      </w:pPr>
    </w:p>
    <w:p w14:paraId="2D5EA840" w14:textId="4CAD6CAF" w:rsidR="00F67FF2" w:rsidRPr="00F67FF2" w:rsidRDefault="00F67FF2" w:rsidP="00F67FF2">
      <w:pPr>
        <w:pStyle w:val="Heading1"/>
      </w:pPr>
      <w:bookmarkStart w:id="6" w:name="_Toc147157751"/>
      <w:r w:rsidRPr="00F67FF2">
        <w:t xml:space="preserve">Herramientas de </w:t>
      </w:r>
      <w:r w:rsidR="00AC00DF" w:rsidRPr="00AC00DF">
        <w:rPr>
          <w:rStyle w:val="Extranjerismo"/>
        </w:rPr>
        <w:t>“software”</w:t>
      </w:r>
      <w:bookmarkEnd w:id="6"/>
    </w:p>
    <w:p w14:paraId="1DE77518" w14:textId="3206C6EC" w:rsidR="00F67FF2" w:rsidRPr="00F67FF2" w:rsidRDefault="00F67FF2" w:rsidP="00F67FF2">
      <w:r w:rsidRPr="00F67FF2">
        <w:t xml:space="preserve">Las herramientas de </w:t>
      </w:r>
      <w:r w:rsidR="00AC00DF" w:rsidRPr="00AC00DF">
        <w:rPr>
          <w:rStyle w:val="Extranjerismo"/>
        </w:rPr>
        <w:t>“software”</w:t>
      </w:r>
      <w:r w:rsidRPr="00F67FF2">
        <w:t xml:space="preserve"> tienen el objetivo de facilitar, optimizar y mejorar el desempeño del trabajo realizado; estas herramientas ofrecen soluciones, las cuales se aplica en diferentes áreas de una empresa y por tanto ayudan en el desarrollo de tareas desde las más complejas hasta las más simples.</w:t>
      </w:r>
    </w:p>
    <w:p w14:paraId="3131DC68" w14:textId="319898AF" w:rsidR="00F67FF2" w:rsidRPr="00F67FF2" w:rsidRDefault="00F67FF2" w:rsidP="00F67FF2">
      <w:r w:rsidRPr="00F67FF2">
        <w:t>El video a continuación habla de algunas herramientas, que le serán de utilidad en la implementación de aplicaciones web:</w:t>
      </w:r>
    </w:p>
    <w:p w14:paraId="10A5F81C" w14:textId="77777777" w:rsidR="00F67FF2" w:rsidRDefault="00F67FF2">
      <w:pPr>
        <w:pStyle w:val="ListParagraph"/>
        <w:numPr>
          <w:ilvl w:val="0"/>
          <w:numId w:val="14"/>
        </w:numPr>
      </w:pPr>
      <w:proofErr w:type="spellStart"/>
      <w:r w:rsidRPr="00F67FF2">
        <w:rPr>
          <w:b/>
          <w:bCs/>
        </w:rPr>
        <w:t>Elasticsearch</w:t>
      </w:r>
      <w:proofErr w:type="spellEnd"/>
      <w:r w:rsidRPr="00F67FF2">
        <w:rPr>
          <w:b/>
          <w:bCs/>
        </w:rPr>
        <w:t>.</w:t>
      </w:r>
      <w:r>
        <w:t xml:space="preserve"> </w:t>
      </w:r>
      <w:r w:rsidRPr="00F67FF2">
        <w:t xml:space="preserve">Es un motor de búsqueda que se basa en </w:t>
      </w:r>
      <w:proofErr w:type="spellStart"/>
      <w:r w:rsidRPr="00F67FF2">
        <w:t>Lucene</w:t>
      </w:r>
      <w:proofErr w:type="spellEnd"/>
      <w:r w:rsidRPr="00F67FF2">
        <w:t>, el cual permite realizar búsquedas de texto, autocompletado, soporte de geolocalización entre otros.</w:t>
      </w:r>
    </w:p>
    <w:p w14:paraId="1CF85804" w14:textId="12F65EF7" w:rsidR="00F67FF2" w:rsidRPr="00F67FF2" w:rsidRDefault="00F67FF2" w:rsidP="00F67FF2">
      <w:pPr>
        <w:pStyle w:val="ListParagraph"/>
        <w:ind w:firstLine="0"/>
      </w:pPr>
      <w:r w:rsidRPr="00F67FF2">
        <w:t xml:space="preserve">Se puede definir a </w:t>
      </w:r>
      <w:proofErr w:type="spellStart"/>
      <w:r w:rsidRPr="00F67FF2">
        <w:t>Elasticsearch</w:t>
      </w:r>
      <w:proofErr w:type="spellEnd"/>
      <w:r w:rsidRPr="00F67FF2">
        <w:t xml:space="preserve"> como un base de datos NoSQL orientada a documentos JSON, los cuales pueden ser consultados, creados, actualizados o borrados mediante un sencillo API </w:t>
      </w:r>
      <w:proofErr w:type="spellStart"/>
      <w:r w:rsidRPr="00F67FF2">
        <w:t>Rest</w:t>
      </w:r>
      <w:proofErr w:type="spellEnd"/>
      <w:r w:rsidRPr="00F67FF2">
        <w:t>.</w:t>
      </w:r>
    </w:p>
    <w:p w14:paraId="61D283BB" w14:textId="58F86E63" w:rsidR="00F67FF2" w:rsidRPr="00F67FF2" w:rsidRDefault="00F67FF2">
      <w:pPr>
        <w:pStyle w:val="ListParagraph"/>
        <w:numPr>
          <w:ilvl w:val="0"/>
          <w:numId w:val="14"/>
        </w:numPr>
      </w:pPr>
      <w:proofErr w:type="spellStart"/>
      <w:r w:rsidRPr="00E866D8">
        <w:rPr>
          <w:b/>
          <w:bCs/>
        </w:rPr>
        <w:t>Logstash</w:t>
      </w:r>
      <w:proofErr w:type="spellEnd"/>
      <w:r w:rsidR="00E866D8" w:rsidRPr="00E866D8">
        <w:rPr>
          <w:b/>
          <w:bCs/>
        </w:rPr>
        <w:t>.</w:t>
      </w:r>
      <w:r w:rsidR="00E866D8">
        <w:t xml:space="preserve"> </w:t>
      </w:r>
      <w:r w:rsidRPr="00F67FF2">
        <w:t xml:space="preserve">Es una herramienta desarrollada por </w:t>
      </w:r>
      <w:proofErr w:type="spellStart"/>
      <w:r w:rsidRPr="00F67FF2">
        <w:t>Elastic</w:t>
      </w:r>
      <w:proofErr w:type="spellEnd"/>
      <w:r w:rsidRPr="00F67FF2">
        <w:t xml:space="preserve"> y que funciona bajo la </w:t>
      </w:r>
      <w:proofErr w:type="spellStart"/>
      <w:r w:rsidRPr="00F67FF2">
        <w:t>JVM</w:t>
      </w:r>
      <w:proofErr w:type="spellEnd"/>
      <w:r w:rsidRPr="00F67FF2">
        <w:t xml:space="preserve"> de Java, la cual permite administrar los logs de nuestras aplicaciones, de manera que se puede usar para recolectar, </w:t>
      </w:r>
      <w:r w:rsidR="00E0466F" w:rsidRPr="00E0466F">
        <w:rPr>
          <w:rStyle w:val="Extranjerismo"/>
        </w:rPr>
        <w:t>“</w:t>
      </w:r>
      <w:proofErr w:type="spellStart"/>
      <w:r w:rsidRPr="00E0466F">
        <w:rPr>
          <w:rStyle w:val="Extranjerismo"/>
        </w:rPr>
        <w:t>parsear</w:t>
      </w:r>
      <w:proofErr w:type="spellEnd"/>
      <w:r w:rsidR="00E0466F" w:rsidRPr="00E0466F">
        <w:rPr>
          <w:rStyle w:val="Extranjerismo"/>
        </w:rPr>
        <w:t>”</w:t>
      </w:r>
      <w:r w:rsidRPr="00F67FF2">
        <w:t xml:space="preserve"> y guardar los logs para búsquedas posteriores.</w:t>
      </w:r>
    </w:p>
    <w:p w14:paraId="02BDFD58" w14:textId="473DF58C" w:rsidR="00F67FF2" w:rsidRPr="00F67FF2" w:rsidRDefault="00F67FF2">
      <w:pPr>
        <w:pStyle w:val="ListParagraph"/>
        <w:numPr>
          <w:ilvl w:val="0"/>
          <w:numId w:val="14"/>
        </w:numPr>
      </w:pPr>
      <w:proofErr w:type="spellStart"/>
      <w:r w:rsidRPr="00E0466F">
        <w:rPr>
          <w:b/>
          <w:bCs/>
        </w:rPr>
        <w:t>Kibana</w:t>
      </w:r>
      <w:proofErr w:type="spellEnd"/>
      <w:r w:rsidR="00E866D8" w:rsidRPr="00E0466F">
        <w:rPr>
          <w:b/>
          <w:bCs/>
        </w:rPr>
        <w:t>.</w:t>
      </w:r>
      <w:r w:rsidR="00E866D8">
        <w:t xml:space="preserve"> </w:t>
      </w:r>
      <w:r w:rsidRPr="00F67FF2">
        <w:t xml:space="preserve">Es un </w:t>
      </w:r>
      <w:r w:rsidR="00E866D8">
        <w:t>“</w:t>
      </w:r>
      <w:r w:rsidRPr="00E0466F">
        <w:rPr>
          <w:rStyle w:val="Extranjerismo"/>
        </w:rPr>
        <w:t>dashboard</w:t>
      </w:r>
      <w:r w:rsidR="00E866D8" w:rsidRPr="00E0466F">
        <w:rPr>
          <w:rStyle w:val="Extranjerismo"/>
        </w:rPr>
        <w:t>”</w:t>
      </w:r>
      <w:r w:rsidRPr="00F67FF2">
        <w:t xml:space="preserve"> de recopilación de gráficos, grafos, métricas, búsquedas y mapas que se recopilaron en un solo panel. Los </w:t>
      </w:r>
      <w:r w:rsidR="00E0466F">
        <w:t>“</w:t>
      </w:r>
      <w:r w:rsidRPr="00E0466F">
        <w:rPr>
          <w:rStyle w:val="Extranjerismo"/>
        </w:rPr>
        <w:t>dashboards</w:t>
      </w:r>
      <w:r w:rsidR="00E0466F" w:rsidRPr="00E0466F">
        <w:rPr>
          <w:rStyle w:val="Extranjerismo"/>
        </w:rPr>
        <w:t>”</w:t>
      </w:r>
      <w:r w:rsidRPr="00F67FF2">
        <w:t xml:space="preserve"> permiten obtener información de un vistazo sobre datos desde varias perspectivas y permiten a los usuarios explorar los detalles.</w:t>
      </w:r>
    </w:p>
    <w:p w14:paraId="1B322CF7" w14:textId="77777777" w:rsidR="00270095" w:rsidRDefault="00270095" w:rsidP="008B668D">
      <w:pPr>
        <w:ind w:firstLine="0"/>
      </w:pPr>
    </w:p>
    <w:p w14:paraId="431F4A26" w14:textId="77777777" w:rsidR="00270095" w:rsidRDefault="00270095" w:rsidP="00270095">
      <w:pPr>
        <w:pStyle w:val="Heading1"/>
      </w:pPr>
      <w:bookmarkStart w:id="7" w:name="_Toc147157752"/>
      <w:r>
        <w:lastRenderedPageBreak/>
        <w:t>Informe de monitoreo</w:t>
      </w:r>
      <w:bookmarkEnd w:id="7"/>
    </w:p>
    <w:p w14:paraId="34A8C543" w14:textId="22288E6B" w:rsidR="00270095" w:rsidRDefault="00270095" w:rsidP="00270095">
      <w:r>
        <w:t xml:space="preserve">Con base en las métricas antes descritas, se deben generar los formatos de indicadores para generar el informe de resultados; a continuación se ilustra un formato de presentación de indicador unido a los reportes generados desde las herramientas de </w:t>
      </w:r>
      <w:r w:rsidR="00AC00DF" w:rsidRPr="00AC00DF">
        <w:rPr>
          <w:rStyle w:val="Extranjerismo"/>
        </w:rPr>
        <w:t>“software”</w:t>
      </w:r>
      <w:r>
        <w:t>.</w:t>
      </w:r>
    </w:p>
    <w:p w14:paraId="49A462F9" w14:textId="056E1492" w:rsidR="00270095" w:rsidRDefault="00270095" w:rsidP="00270095">
      <w:pPr>
        <w:pStyle w:val="Figura"/>
      </w:pPr>
      <w:r>
        <w:t>Ejemplo de informe de monitoreo</w:t>
      </w:r>
    </w:p>
    <w:p w14:paraId="208C6492" w14:textId="69D374D2" w:rsidR="00DC522F" w:rsidRPr="00DC522F" w:rsidRDefault="00DC522F" w:rsidP="00DC522F">
      <w:pPr>
        <w:ind w:firstLine="0"/>
        <w:rPr>
          <w:lang w:eastAsia="es-CO"/>
        </w:rPr>
      </w:pPr>
      <w:r>
        <w:rPr>
          <w:noProof/>
          <w:lang w:eastAsia="es-CO"/>
        </w:rPr>
        <w:drawing>
          <wp:inline distT="0" distB="0" distL="0" distR="0" wp14:anchorId="703583B0" wp14:editId="407AC359">
            <wp:extent cx="6332220" cy="4831080"/>
            <wp:effectExtent l="0" t="0" r="0" b="7620"/>
            <wp:docPr id="1394153658" name="Graphic 7" descr="Imagen que presenta un ejemplo de informe de monito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53658" name="Graphic 7" descr="Imagen que presenta un ejemplo de informe de monitoreo."/>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4831080"/>
                    </a:xfrm>
                    <a:prstGeom prst="rect">
                      <a:avLst/>
                    </a:prstGeom>
                  </pic:spPr>
                </pic:pic>
              </a:graphicData>
            </a:graphic>
          </wp:inline>
        </w:drawing>
      </w:r>
    </w:p>
    <w:p w14:paraId="427B7F23" w14:textId="3CD5D2D6" w:rsidR="00EE4C61" w:rsidRPr="00EE4C61" w:rsidRDefault="00EE4C61" w:rsidP="00B63204">
      <w:pPr>
        <w:pStyle w:val="Titulosgenerales"/>
      </w:pPr>
      <w:bookmarkStart w:id="8" w:name="_Toc147157753"/>
      <w:r w:rsidRPr="00EE4C61">
        <w:lastRenderedPageBreak/>
        <w:t>Síntesis</w:t>
      </w:r>
      <w:bookmarkEnd w:id="8"/>
      <w:r w:rsidRPr="00EE4C61">
        <w:t xml:space="preserve"> </w:t>
      </w:r>
    </w:p>
    <w:p w14:paraId="2F8697CB" w14:textId="11083DEE" w:rsidR="00EE4C61" w:rsidRDefault="00CF1A27" w:rsidP="00EE4C61">
      <w:pPr>
        <w:rPr>
          <w:lang w:val="es-419" w:eastAsia="es-CO"/>
        </w:rPr>
      </w:pPr>
      <w:r w:rsidRPr="00CF1A27">
        <w:rPr>
          <w:lang w:val="es-419" w:eastAsia="es-CO"/>
        </w:rPr>
        <w:t>En el siguiente mapa conceptual se resumen los conceptos vistos en este componente formativo:</w:t>
      </w:r>
    </w:p>
    <w:p w14:paraId="28A2E9E7" w14:textId="732F5936" w:rsidR="00723503" w:rsidRDefault="00CF1A27" w:rsidP="00B9733A">
      <w:pPr>
        <w:ind w:firstLine="0"/>
        <w:jc w:val="center"/>
        <w:rPr>
          <w:lang w:val="es-419" w:eastAsia="es-CO"/>
        </w:rPr>
      </w:pPr>
      <w:r>
        <w:rPr>
          <w:noProof/>
          <w:lang w:val="es-419" w:eastAsia="es-CO"/>
        </w:rPr>
        <w:drawing>
          <wp:inline distT="0" distB="0" distL="0" distR="0" wp14:anchorId="7A7E7356" wp14:editId="459EDBC0">
            <wp:extent cx="6332220" cy="2323465"/>
            <wp:effectExtent l="0" t="0" r="0" b="635"/>
            <wp:docPr id="340387283" name="Graphic 8" descr="La figura muestra un resumen del componente encargado de monitorear la seguridad web. Este componente abarca metodologías, normas y estándares como OWASP, ISO 27000, entre otros. Además, se enfoca en las políticas internas de las organizaciones, incluyendo sus políticas de seguridad de la información. Utiliza indicadores para medir la efectividad, eficiencia y eficacia a través de métricas que evalúan la seguridad de la red y la calidad del software. Se apoya en herramientas de software especializadas que ofrecen soluciones y generan informes de monitoreo. Estos informes, a su vez, permiten establecer un formato de indicadores para generar un informe de resultados detal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87283" name="Graphic 8" descr="La figura muestra un resumen del componente encargado de monitorear la seguridad web. Este componente abarca metodologías, normas y estándares como OWASP, ISO 27000, entre otros. Además, se enfoca en las políticas internas de las organizaciones, incluyendo sus políticas de seguridad de la información. Utiliza indicadores para medir la efectividad, eficiencia y eficacia a través de métricas que evalúan la seguridad de la red y la calidad del software. Se apoya en herramientas de software especializadas que ofrecen soluciones y generan informes de monitoreo. Estos informes, a su vez, permiten establecer un formato de indicadores para generar un informe de resultados detallado."/>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2323465"/>
                    </a:xfrm>
                    <a:prstGeom prst="rect">
                      <a:avLst/>
                    </a:prstGeom>
                  </pic:spPr>
                </pic:pic>
              </a:graphicData>
            </a:graphic>
          </wp:inline>
        </w:drawing>
      </w:r>
    </w:p>
    <w:p w14:paraId="468B07C7" w14:textId="7D408378" w:rsidR="00A4025A" w:rsidRDefault="00A4025A" w:rsidP="00A4025A">
      <w:pPr>
        <w:ind w:firstLine="0"/>
        <w:rPr>
          <w:lang w:val="es-419" w:eastAsia="es-CO"/>
        </w:rPr>
      </w:pPr>
    </w:p>
    <w:p w14:paraId="58A8C2BA" w14:textId="77777777" w:rsidR="00A4025A" w:rsidRDefault="00A4025A" w:rsidP="00B9733A">
      <w:pPr>
        <w:ind w:firstLine="0"/>
        <w:jc w:val="center"/>
        <w:rPr>
          <w:lang w:val="es-419" w:eastAsia="es-CO"/>
        </w:rPr>
      </w:pPr>
    </w:p>
    <w:p w14:paraId="1D10F012" w14:textId="15AFE530" w:rsidR="00CE2C4A" w:rsidRPr="00CE2C4A" w:rsidRDefault="00EE4C61" w:rsidP="00653546">
      <w:pPr>
        <w:pStyle w:val="Titulosgenerales"/>
      </w:pPr>
      <w:bookmarkStart w:id="9" w:name="_Toc147157754"/>
      <w:r w:rsidRPr="00723503">
        <w:lastRenderedPageBreak/>
        <w:t>Material complementario</w:t>
      </w:r>
      <w:bookmarkEnd w:id="9"/>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270353" w14:paraId="1C24F5E1" w14:textId="77777777" w:rsidTr="00CF1CEF">
        <w:trPr>
          <w:cnfStyle w:val="000000100000" w:firstRow="0" w:lastRow="0" w:firstColumn="0" w:lastColumn="0" w:oddVBand="0" w:evenVBand="0" w:oddHBand="1" w:evenHBand="0" w:firstRowFirstColumn="0" w:firstRowLastColumn="0" w:lastRowFirstColumn="0" w:lastRowLastColumn="0"/>
        </w:trPr>
        <w:tc>
          <w:tcPr>
            <w:tcW w:w="1696" w:type="dxa"/>
            <w:tcBorders>
              <w:top w:val="single" w:sz="6" w:space="0" w:color="E8E8E8"/>
              <w:left w:val="single" w:sz="6" w:space="0" w:color="E8E8E8"/>
              <w:bottom w:val="single" w:sz="6" w:space="0" w:color="E8E8E8"/>
              <w:right w:val="single" w:sz="6" w:space="0" w:color="E8E8E8"/>
            </w:tcBorders>
            <w:shd w:val="clear" w:color="auto" w:fill="auto"/>
            <w:vAlign w:val="center"/>
          </w:tcPr>
          <w:p w14:paraId="72777169" w14:textId="7E3D9840" w:rsidR="00270353" w:rsidRDefault="00270353" w:rsidP="00270353">
            <w:pPr>
              <w:pStyle w:val="Tablas"/>
            </w:pPr>
            <w:r>
              <w:t>Metodologías, normas y estándares</w:t>
            </w:r>
          </w:p>
        </w:tc>
        <w:tc>
          <w:tcPr>
            <w:tcW w:w="3119" w:type="dxa"/>
            <w:tcBorders>
              <w:top w:val="single" w:sz="6" w:space="0" w:color="E8E8E8"/>
              <w:left w:val="single" w:sz="6" w:space="0" w:color="E8E8E8"/>
              <w:bottom w:val="single" w:sz="6" w:space="0" w:color="E8E8E8"/>
              <w:right w:val="single" w:sz="6" w:space="0" w:color="E8E8E8"/>
            </w:tcBorders>
            <w:shd w:val="clear" w:color="auto" w:fill="auto"/>
            <w:vAlign w:val="center"/>
          </w:tcPr>
          <w:p w14:paraId="6B46D09D" w14:textId="49D34399" w:rsidR="00270353" w:rsidRDefault="00270353" w:rsidP="00270353">
            <w:pPr>
              <w:pStyle w:val="Tablas"/>
            </w:pPr>
            <w:r>
              <w:t xml:space="preserve">Caballero, A. [Alonso Caballero]. (2019, 31 de enero). </w:t>
            </w:r>
            <w:proofErr w:type="spellStart"/>
            <w:r>
              <w:t>Webinar</w:t>
            </w:r>
            <w:proofErr w:type="spellEnd"/>
            <w:r>
              <w:t xml:space="preserve"> Gratuito: Guía de Pruebas de </w:t>
            </w:r>
            <w:proofErr w:type="spellStart"/>
            <w:r>
              <w:t>OWASP</w:t>
            </w:r>
            <w:proofErr w:type="spellEnd"/>
            <w:r>
              <w:t>.</w:t>
            </w:r>
          </w:p>
        </w:tc>
        <w:tc>
          <w:tcPr>
            <w:tcW w:w="2268" w:type="dxa"/>
            <w:tcBorders>
              <w:top w:val="single" w:sz="6" w:space="0" w:color="E8E8E8"/>
              <w:left w:val="single" w:sz="6" w:space="0" w:color="E8E8E8"/>
              <w:bottom w:val="single" w:sz="6" w:space="0" w:color="E8E8E8"/>
              <w:right w:val="single" w:sz="6" w:space="0" w:color="E8E8E8"/>
            </w:tcBorders>
            <w:shd w:val="clear" w:color="auto" w:fill="auto"/>
            <w:vAlign w:val="center"/>
          </w:tcPr>
          <w:p w14:paraId="16BE0076" w14:textId="3316C5BE" w:rsidR="00270353" w:rsidRDefault="00270353" w:rsidP="00270353">
            <w:pPr>
              <w:pStyle w:val="Tablas"/>
              <w:jc w:val="center"/>
            </w:pPr>
            <w:r>
              <w:t>Video</w:t>
            </w:r>
          </w:p>
        </w:tc>
        <w:tc>
          <w:tcPr>
            <w:tcW w:w="2879" w:type="dxa"/>
          </w:tcPr>
          <w:p w14:paraId="14B4F46F" w14:textId="06957C3E" w:rsidR="00270353" w:rsidRDefault="00000000" w:rsidP="00270353">
            <w:pPr>
              <w:pStyle w:val="TextoTablas"/>
            </w:pPr>
            <w:hyperlink r:id="rId21" w:history="1">
              <w:r w:rsidR="0051557B" w:rsidRPr="006C6C6F">
                <w:rPr>
                  <w:rStyle w:val="Hyperlink"/>
                </w:rPr>
                <w:t>https://www.youtube.com/watch?v=kXfZqQY0rcg&amp;ab_channel=AlonsoCaballer</w:t>
              </w:r>
            </w:hyperlink>
            <w:r w:rsidR="0051557B">
              <w:t xml:space="preserve"> </w:t>
            </w:r>
          </w:p>
          <w:p w14:paraId="1224783A" w14:textId="5A1E3E11" w:rsidR="00270353" w:rsidRDefault="00270353" w:rsidP="00270353">
            <w:pPr>
              <w:pStyle w:val="TextoTablas"/>
            </w:pP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0" w:name="_Toc147157755"/>
      <w:r>
        <w:lastRenderedPageBreak/>
        <w:t>Glosario</w:t>
      </w:r>
      <w:bookmarkEnd w:id="10"/>
    </w:p>
    <w:p w14:paraId="1C0282F1" w14:textId="774FB0A6" w:rsidR="00CA3A6C" w:rsidRPr="00CA3A6C" w:rsidRDefault="00CA3A6C" w:rsidP="00CA3A6C">
      <w:pPr>
        <w:rPr>
          <w:b/>
          <w:bCs/>
        </w:rPr>
      </w:pPr>
      <w:proofErr w:type="spellStart"/>
      <w:r w:rsidRPr="00CA3A6C">
        <w:rPr>
          <w:b/>
          <w:bCs/>
        </w:rPr>
        <w:t>ASVS</w:t>
      </w:r>
      <w:proofErr w:type="spellEnd"/>
      <w:r w:rsidRPr="00CA3A6C">
        <w:rPr>
          <w:b/>
          <w:bCs/>
        </w:rPr>
        <w:t xml:space="preserve">: </w:t>
      </w:r>
      <w:r w:rsidRPr="00CA3A6C">
        <w:t>estándar de verificación de seguridad de aplicaciones.</w:t>
      </w:r>
    </w:p>
    <w:p w14:paraId="13683EB2" w14:textId="50F19EDF" w:rsidR="00CA3A6C" w:rsidRPr="00CA3A6C" w:rsidRDefault="00CA3A6C" w:rsidP="00CA3A6C">
      <w:r>
        <w:rPr>
          <w:b/>
          <w:bCs/>
        </w:rPr>
        <w:t>“</w:t>
      </w:r>
      <w:r w:rsidRPr="00CA3A6C">
        <w:rPr>
          <w:rStyle w:val="Extranjerismo"/>
          <w:b/>
          <w:bCs/>
        </w:rPr>
        <w:t>Checklist</w:t>
      </w:r>
      <w:r>
        <w:rPr>
          <w:b/>
          <w:bCs/>
        </w:rPr>
        <w:t>”</w:t>
      </w:r>
      <w:r w:rsidRPr="00CA3A6C">
        <w:rPr>
          <w:b/>
          <w:bCs/>
        </w:rPr>
        <w:t xml:space="preserve">: </w:t>
      </w:r>
      <w:r w:rsidRPr="00CA3A6C">
        <w:t>lista de chequeo qué sirve para registrar un proceso de auditoría.</w:t>
      </w:r>
    </w:p>
    <w:p w14:paraId="01B9AB80" w14:textId="1903745B" w:rsidR="00CA3A6C" w:rsidRPr="00CA3A6C" w:rsidRDefault="00CA3A6C" w:rsidP="00CA3A6C">
      <w:proofErr w:type="spellStart"/>
      <w:r w:rsidRPr="00CA3A6C">
        <w:rPr>
          <w:b/>
          <w:bCs/>
        </w:rPr>
        <w:t>CVE</w:t>
      </w:r>
      <w:proofErr w:type="spellEnd"/>
      <w:r w:rsidRPr="00CA3A6C">
        <w:rPr>
          <w:b/>
          <w:bCs/>
        </w:rPr>
        <w:t>/</w:t>
      </w:r>
      <w:proofErr w:type="spellStart"/>
      <w:r w:rsidRPr="00CA3A6C">
        <w:rPr>
          <w:b/>
          <w:bCs/>
        </w:rPr>
        <w:t>CVSS</w:t>
      </w:r>
      <w:proofErr w:type="spellEnd"/>
      <w:r w:rsidRPr="00CA3A6C">
        <w:rPr>
          <w:b/>
          <w:bCs/>
        </w:rPr>
        <w:t xml:space="preserve">: </w:t>
      </w:r>
      <w:r w:rsidRPr="00CA3A6C">
        <w:t>vulnerabilidades y exposiciones comunes.</w:t>
      </w:r>
    </w:p>
    <w:p w14:paraId="67A9BED5" w14:textId="009F00B6" w:rsidR="00CA3A6C" w:rsidRPr="00CA3A6C" w:rsidRDefault="00CA3A6C" w:rsidP="00CA3A6C">
      <w:proofErr w:type="spellStart"/>
      <w:r w:rsidRPr="00CA3A6C">
        <w:rPr>
          <w:b/>
          <w:bCs/>
        </w:rPr>
        <w:t>OWASP</w:t>
      </w:r>
      <w:proofErr w:type="spellEnd"/>
      <w:r w:rsidRPr="00CA3A6C">
        <w:rPr>
          <w:b/>
          <w:bCs/>
        </w:rPr>
        <w:t xml:space="preserve">: </w:t>
      </w:r>
      <w:r w:rsidRPr="00CA3A6C">
        <w:t xml:space="preserve">Open Web </w:t>
      </w:r>
      <w:proofErr w:type="spellStart"/>
      <w:r w:rsidRPr="00CA3A6C">
        <w:t>Application</w:t>
      </w:r>
      <w:proofErr w:type="spellEnd"/>
      <w:r w:rsidRPr="00CA3A6C">
        <w:t xml:space="preserve"> Security Project.</w:t>
      </w:r>
    </w:p>
    <w:p w14:paraId="17300E80" w14:textId="481E979A" w:rsidR="00B63204" w:rsidRDefault="00CA3A6C" w:rsidP="00CA3A6C">
      <w:pPr>
        <w:rPr>
          <w:lang w:val="es-419" w:eastAsia="es-CO"/>
        </w:rPr>
      </w:pPr>
      <w:r w:rsidRPr="00CA3A6C">
        <w:rPr>
          <w:b/>
          <w:bCs/>
        </w:rPr>
        <w:t>“</w:t>
      </w:r>
      <w:proofErr w:type="spellStart"/>
      <w:r w:rsidRPr="00CA3A6C">
        <w:rPr>
          <w:rStyle w:val="Extranjerismo"/>
          <w:b/>
          <w:bCs/>
        </w:rPr>
        <w:t>Pentesting</w:t>
      </w:r>
      <w:proofErr w:type="spellEnd"/>
      <w:r w:rsidRPr="00CA3A6C">
        <w:rPr>
          <w:b/>
          <w:bCs/>
        </w:rPr>
        <w:t xml:space="preserve">”: </w:t>
      </w:r>
      <w:r w:rsidRPr="00CA3A6C">
        <w:t>proceso que imita posibles ataques a una red informática e intenta robar datos.</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1" w:name="_Toc147157756"/>
      <w:r>
        <w:lastRenderedPageBreak/>
        <w:t>Referencias bibliográficas</w:t>
      </w:r>
      <w:bookmarkEnd w:id="11"/>
      <w:r>
        <w:t xml:space="preserve"> </w:t>
      </w:r>
    </w:p>
    <w:p w14:paraId="20F3481D" w14:textId="5A1A2B18" w:rsidR="00BD0003" w:rsidRDefault="00BD0003" w:rsidP="00BD0003">
      <w:proofErr w:type="spellStart"/>
      <w:r>
        <w:t>Cec</w:t>
      </w:r>
      <w:proofErr w:type="spellEnd"/>
      <w:r>
        <w:t xml:space="preserve">, N. (2020). </w:t>
      </w:r>
      <w:r w:rsidRPr="00ED7CAE">
        <w:rPr>
          <w:i/>
          <w:iCs/>
        </w:rPr>
        <w:t xml:space="preserve">ISO/IEC 27034: Estándar Internacional para la seguridad de las aplicaciones </w:t>
      </w:r>
      <w:r>
        <w:t xml:space="preserve">| </w:t>
      </w:r>
      <w:proofErr w:type="spellStart"/>
      <w:r>
        <w:t>noticias.cec.es</w:t>
      </w:r>
      <w:proofErr w:type="spellEnd"/>
      <w:r>
        <w:t xml:space="preserve">. </w:t>
      </w:r>
      <w:hyperlink r:id="rId22" w:history="1">
        <w:r w:rsidRPr="006C6C6F">
          <w:rPr>
            <w:rStyle w:val="Hyperlink"/>
          </w:rPr>
          <w:t>https://www.cec.es/isoiec-27034-estandar-internacional-para-la-seguridad-de-las-aplicaciones/</w:t>
        </w:r>
      </w:hyperlink>
      <w:r>
        <w:t xml:space="preserve">  </w:t>
      </w:r>
    </w:p>
    <w:p w14:paraId="302236EF" w14:textId="51BF00C6" w:rsidR="00BD0003" w:rsidRDefault="00BD0003" w:rsidP="00BD0003">
      <w:r>
        <w:t xml:space="preserve">Negocio, </w:t>
      </w:r>
      <w:proofErr w:type="spellStart"/>
      <w:r>
        <w:t>IPT</w:t>
      </w:r>
      <w:proofErr w:type="spellEnd"/>
      <w:r>
        <w:t xml:space="preserve">. (2018). </w:t>
      </w:r>
      <w:r w:rsidRPr="00ED7CAE">
        <w:rPr>
          <w:i/>
          <w:iCs/>
        </w:rPr>
        <w:t>Indicadores de riesgo en la seguridad de datos.</w:t>
      </w:r>
      <w:r>
        <w:t xml:space="preserve"> </w:t>
      </w:r>
      <w:hyperlink r:id="rId23" w:history="1">
        <w:r w:rsidRPr="006C6C6F">
          <w:rPr>
            <w:rStyle w:val="Hyperlink"/>
          </w:rPr>
          <w:t>https://www.informaticaparatunegocio.com/blog/indicadores-riesgo-la-seguridad-datos/</w:t>
        </w:r>
      </w:hyperlink>
      <w:r>
        <w:t xml:space="preserve">  </w:t>
      </w:r>
    </w:p>
    <w:p w14:paraId="2BA243B8" w14:textId="663052FE" w:rsidR="00BD0003" w:rsidRDefault="00BD0003" w:rsidP="00BD0003">
      <w:r>
        <w:t xml:space="preserve">Normas ISO. (2018). </w:t>
      </w:r>
      <w:r w:rsidRPr="00ED7CAE">
        <w:rPr>
          <w:i/>
          <w:iCs/>
        </w:rPr>
        <w:t>Normas ISO sobre gestión de seguridad de la información</w:t>
      </w:r>
      <w:r>
        <w:t xml:space="preserve"> | Seguridad Informática. </w:t>
      </w:r>
      <w:hyperlink r:id="rId24" w:history="1">
        <w:r w:rsidRPr="006C6C6F">
          <w:rPr>
            <w:rStyle w:val="Hyperlink"/>
          </w:rPr>
          <w:t>http://descargas.pntic.mec.es/mentor/visitas/demoSeguridadInformatica/normas_iso_sobre_gestin_de_seguridad_de_la_informacin.html</w:t>
        </w:r>
      </w:hyperlink>
      <w:r>
        <w:t xml:space="preserve"> </w:t>
      </w:r>
    </w:p>
    <w:p w14:paraId="71431600" w14:textId="3B60AADD" w:rsidR="00B63204" w:rsidRDefault="00BD0003" w:rsidP="00BD0003">
      <w:pPr>
        <w:rPr>
          <w:lang w:val="es-419" w:eastAsia="es-CO"/>
        </w:rPr>
      </w:pPr>
      <w:proofErr w:type="spellStart"/>
      <w:r>
        <w:t>OWASP</w:t>
      </w:r>
      <w:proofErr w:type="spellEnd"/>
      <w:r>
        <w:t xml:space="preserve"> Top 10. (2021). </w:t>
      </w:r>
      <w:proofErr w:type="spellStart"/>
      <w:r w:rsidRPr="00ED7CAE">
        <w:rPr>
          <w:i/>
          <w:iCs/>
        </w:rPr>
        <w:t>A09</w:t>
      </w:r>
      <w:proofErr w:type="spellEnd"/>
      <w:r w:rsidRPr="00ED7CAE">
        <w:rPr>
          <w:i/>
          <w:iCs/>
        </w:rPr>
        <w:t xml:space="preserve"> Fallas en el Registro y Monitoreo</w:t>
      </w:r>
      <w:r>
        <w:t xml:space="preserve"> - </w:t>
      </w:r>
      <w:proofErr w:type="spellStart"/>
      <w:r>
        <w:t>OWASP</w:t>
      </w:r>
      <w:proofErr w:type="spellEnd"/>
      <w:r>
        <w:t xml:space="preserve"> Top 10:2021. </w:t>
      </w:r>
      <w:hyperlink r:id="rId25" w:history="1">
        <w:r w:rsidRPr="006C6C6F">
          <w:rPr>
            <w:rStyle w:val="Hyperlink"/>
          </w:rPr>
          <w:t>https://owasp.org/Top10/es/A09_2021-Security_Logging_and_Monitoring_Failures/</w:t>
        </w:r>
      </w:hyperlink>
      <w:r>
        <w:t xml:space="preserve"> </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6372C02A" w:rsidR="00B63204" w:rsidRDefault="00F36C9D" w:rsidP="00682F9F">
      <w:pPr>
        <w:pStyle w:val="Titulosgenerales"/>
      </w:pPr>
      <w:bookmarkStart w:id="12" w:name="_Toc147157757"/>
      <w:r>
        <w:lastRenderedPageBreak/>
        <w:t>Créditos</w:t>
      </w:r>
      <w:bookmarkEnd w:id="12"/>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5511D588" w:rsidR="004554CA" w:rsidRDefault="004554CA" w:rsidP="00DE0F92">
            <w:pPr>
              <w:ind w:firstLine="0"/>
              <w:rPr>
                <w:lang w:val="es-419" w:eastAsia="es-CO"/>
              </w:rPr>
            </w:pPr>
            <w:r w:rsidRPr="004554CA">
              <w:rPr>
                <w:lang w:val="es-419" w:eastAsia="es-CO"/>
              </w:rPr>
              <w:t>Centro de Formación</w:t>
            </w:r>
            <w:r w:rsidR="00682F9F">
              <w:rPr>
                <w:lang w:val="es-419" w:eastAsia="es-CO"/>
              </w:rPr>
              <w:t xml:space="preserve"> y </w:t>
            </w:r>
            <w:r w:rsidR="00682F9F" w:rsidRPr="00682F9F">
              <w:rPr>
                <w:lang w:val="es-419" w:eastAsia="es-CO"/>
              </w:rPr>
              <w:t>Regional</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655770ED" w:rsidR="004554CA" w:rsidRDefault="00682F9F" w:rsidP="004554CA">
            <w:pPr>
              <w:pStyle w:val="TextoTablas"/>
            </w:pPr>
            <w:r w:rsidRPr="00682F9F">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297F22" w14:paraId="5D0928E7" w14:textId="77777777" w:rsidTr="00EA0B7B">
        <w:trPr>
          <w:cnfStyle w:val="000000100000" w:firstRow="0" w:lastRow="0" w:firstColumn="0" w:lastColumn="0" w:oddVBand="0" w:evenVBand="0" w:oddHBand="1" w:evenHBand="0" w:firstRowFirstColumn="0" w:firstRowLastColumn="0" w:lastRowFirstColumn="0" w:lastRowLastColumn="0"/>
        </w:trPr>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1A925AFF" w14:textId="21C96F2C" w:rsidR="00297F22" w:rsidRPr="00297F22" w:rsidRDefault="00297F22" w:rsidP="00297F22">
            <w:pPr>
              <w:pStyle w:val="TextoTablas"/>
            </w:pPr>
            <w:r w:rsidRPr="00682F9F">
              <w:t>Carlos Muñoz</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7BB9A540" w14:textId="47BAAE32" w:rsidR="00297F22" w:rsidRPr="00297F22" w:rsidRDefault="00297F22" w:rsidP="00297F22">
            <w:pPr>
              <w:pStyle w:val="TextoTablas"/>
            </w:pPr>
            <w:r w:rsidRPr="00682F9F">
              <w:t>Experto temático</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1C05866F" w14:textId="5FB98B61" w:rsidR="00297F22" w:rsidRPr="00297F22" w:rsidRDefault="00297F22" w:rsidP="00297F22">
            <w:pPr>
              <w:pStyle w:val="TextoTablas"/>
            </w:pPr>
            <w:r w:rsidRPr="00682F9F">
              <w:t>Centro de teleinformática y producción industrial - Regional Cauca</w:t>
            </w:r>
          </w:p>
        </w:tc>
      </w:tr>
      <w:tr w:rsidR="00297F22" w14:paraId="34080B41" w14:textId="77777777" w:rsidTr="00EA0B7B">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4EF8DEC6" w14:textId="6C24F28F" w:rsidR="00297F22" w:rsidRPr="00297F22" w:rsidRDefault="00297F22" w:rsidP="00297F22">
            <w:pPr>
              <w:pStyle w:val="TextoTablas"/>
            </w:pPr>
            <w:r w:rsidRPr="00682F9F">
              <w:t>Paula Andrea Taborda Ortiz</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3C872D58" w14:textId="607A4E7C" w:rsidR="00297F22" w:rsidRPr="00297F22" w:rsidRDefault="00297F22" w:rsidP="00297F22">
            <w:pPr>
              <w:pStyle w:val="TextoTablas"/>
            </w:pPr>
            <w:r w:rsidRPr="00682F9F">
              <w:t>Diseñadora instruccional</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28E35386" w14:textId="4F21D2AC" w:rsidR="00297F22" w:rsidRPr="00297F22" w:rsidRDefault="00297F22" w:rsidP="00297F22">
            <w:pPr>
              <w:pStyle w:val="TextoTablas"/>
            </w:pPr>
            <w:r w:rsidRPr="00682F9F">
              <w:t xml:space="preserve">Centro de la Industria, la Empresa y Los Servicios </w:t>
            </w:r>
            <w:proofErr w:type="spellStart"/>
            <w:r w:rsidRPr="00682F9F">
              <w:t>CIES</w:t>
            </w:r>
            <w:proofErr w:type="spellEnd"/>
            <w:r w:rsidRPr="00682F9F">
              <w:t xml:space="preserve"> - Regional Norte de Santander</w:t>
            </w:r>
          </w:p>
        </w:tc>
      </w:tr>
      <w:tr w:rsidR="00297F22" w14:paraId="015A71DB" w14:textId="77777777" w:rsidTr="00EA0B7B">
        <w:trPr>
          <w:cnfStyle w:val="000000100000" w:firstRow="0" w:lastRow="0" w:firstColumn="0" w:lastColumn="0" w:oddVBand="0" w:evenVBand="0" w:oddHBand="1" w:evenHBand="0" w:firstRowFirstColumn="0" w:firstRowLastColumn="0" w:lastRowFirstColumn="0" w:lastRowLastColumn="0"/>
        </w:trPr>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3AA321BA" w14:textId="5F9BF257" w:rsidR="00297F22" w:rsidRPr="00297F22" w:rsidRDefault="00297F22" w:rsidP="00297F22">
            <w:pPr>
              <w:pStyle w:val="TextoTablas"/>
            </w:pPr>
            <w:r w:rsidRPr="00682F9F">
              <w:t>Ana Catalina Córdoba Sus</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1F51BEF4" w14:textId="7CACD5FC" w:rsidR="00297F22" w:rsidRPr="00297F22" w:rsidRDefault="00297F22" w:rsidP="00297F22">
            <w:pPr>
              <w:pStyle w:val="TextoTablas"/>
            </w:pPr>
            <w:r w:rsidRPr="00682F9F">
              <w:t>Asesora metodológica</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1E175D13" w14:textId="0D9A1159" w:rsidR="00297F22" w:rsidRPr="00297F22" w:rsidRDefault="00297F22" w:rsidP="00297F22">
            <w:pPr>
              <w:pStyle w:val="TextoTablas"/>
            </w:pPr>
            <w:r w:rsidRPr="00682F9F">
              <w:t>Centro de Diseño y Metrología - Regional Distrito Capital</w:t>
            </w:r>
          </w:p>
        </w:tc>
      </w:tr>
      <w:tr w:rsidR="00297F22" w14:paraId="4D85BAE3" w14:textId="77777777" w:rsidTr="00EA0B7B">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086C849" w14:textId="6A982CEA" w:rsidR="00297F22" w:rsidRPr="00297F22" w:rsidRDefault="00297F22" w:rsidP="00297F22">
            <w:pPr>
              <w:pStyle w:val="TextoTablas"/>
            </w:pPr>
            <w:r w:rsidRPr="00682F9F">
              <w:t>Sandra Patricia Hoyos Sepúlveda</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2DBE89D0" w14:textId="6B0005F1" w:rsidR="00297F22" w:rsidRPr="00297F22" w:rsidRDefault="00297F22" w:rsidP="00297F22">
            <w:pPr>
              <w:pStyle w:val="TextoTablas"/>
            </w:pPr>
            <w:r w:rsidRPr="00682F9F">
              <w:t>Corrección de estilo</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01B9BC9E" w14:textId="7AF0CED5" w:rsidR="00297F22" w:rsidRPr="00297F22" w:rsidRDefault="00297F22" w:rsidP="00297F22">
            <w:pPr>
              <w:pStyle w:val="TextoTablas"/>
            </w:pPr>
            <w:r w:rsidRPr="00682F9F">
              <w:t>Centro de Diseño y Metrología - Regional Distrito Capital</w:t>
            </w:r>
          </w:p>
        </w:tc>
      </w:tr>
      <w:tr w:rsidR="00297F22" w14:paraId="6D5608AD" w14:textId="77777777" w:rsidTr="00C018A7">
        <w:trPr>
          <w:cnfStyle w:val="000000100000" w:firstRow="0" w:lastRow="0" w:firstColumn="0" w:lastColumn="0" w:oddVBand="0" w:evenVBand="0" w:oddHBand="1" w:evenHBand="0" w:firstRowFirstColumn="0" w:firstRowLastColumn="0" w:lastRowFirstColumn="0" w:lastRowLastColumn="0"/>
        </w:trPr>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54F2E002" w14:textId="070DCC76" w:rsidR="00297F22" w:rsidRPr="00297F22" w:rsidRDefault="00297F22" w:rsidP="00297F22">
            <w:pPr>
              <w:pStyle w:val="TextoTablas"/>
            </w:pPr>
            <w:r w:rsidRPr="00682F9F">
              <w:t>Juan Daniel Polanco Muñoz</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04888E23" w14:textId="37696F0F" w:rsidR="00297F22" w:rsidRPr="00297F22" w:rsidRDefault="00297F22" w:rsidP="00297F22">
            <w:pPr>
              <w:pStyle w:val="TextoTablas"/>
            </w:pPr>
            <w:r w:rsidRPr="00682F9F">
              <w:t>Diseñador de Contenidos Digitales</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05C18D4A" w14:textId="62D66205" w:rsidR="00297F22" w:rsidRPr="00297F22" w:rsidRDefault="00297F22" w:rsidP="00297F22">
            <w:pPr>
              <w:pStyle w:val="TextoTablas"/>
            </w:pPr>
            <w:r w:rsidRPr="00682F9F">
              <w:t>Centro Industrial del Diseño y la Manufactura - Regional Santander</w:t>
            </w:r>
          </w:p>
        </w:tc>
      </w:tr>
      <w:tr w:rsidR="00297F22" w14:paraId="60CCD037" w14:textId="77777777" w:rsidTr="00C018A7">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7D4935E5" w14:textId="557B5645" w:rsidR="00297F22" w:rsidRPr="00297F22" w:rsidRDefault="00297F22" w:rsidP="00297F22">
            <w:pPr>
              <w:pStyle w:val="TextoTablas"/>
            </w:pPr>
            <w:r w:rsidRPr="00682F9F">
              <w:t>Edward Leonardo Pico Cabra</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7CA57FBC" w14:textId="77A989F4" w:rsidR="00297F22" w:rsidRPr="00297F22" w:rsidRDefault="00297F22" w:rsidP="00297F22">
            <w:pPr>
              <w:pStyle w:val="TextoTablas"/>
            </w:pPr>
            <w:r w:rsidRPr="00682F9F">
              <w:t xml:space="preserve">Desarrollador </w:t>
            </w:r>
            <w:proofErr w:type="spellStart"/>
            <w:r w:rsidRPr="00682F9F">
              <w:t>Fullstack</w:t>
            </w:r>
            <w:proofErr w:type="spellEnd"/>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74223EB6" w14:textId="3E1E3D44" w:rsidR="00297F22" w:rsidRPr="00297F22" w:rsidRDefault="00297F22" w:rsidP="00297F22">
            <w:pPr>
              <w:pStyle w:val="TextoTablas"/>
            </w:pPr>
            <w:r w:rsidRPr="00682F9F">
              <w:t>Centro Industrial del Diseño y la Manufactura - Regional Santander</w:t>
            </w:r>
          </w:p>
        </w:tc>
      </w:tr>
      <w:tr w:rsidR="00297F22" w14:paraId="373ED0AE" w14:textId="77777777" w:rsidTr="00C018A7">
        <w:trPr>
          <w:cnfStyle w:val="000000100000" w:firstRow="0" w:lastRow="0" w:firstColumn="0" w:lastColumn="0" w:oddVBand="0" w:evenVBand="0" w:oddHBand="1" w:evenHBand="0" w:firstRowFirstColumn="0" w:firstRowLastColumn="0" w:lastRowFirstColumn="0" w:lastRowLastColumn="0"/>
        </w:trPr>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1EF98FBC" w14:textId="29213BA3" w:rsidR="00297F22" w:rsidRPr="00297F22" w:rsidRDefault="00297F22" w:rsidP="00297F22">
            <w:pPr>
              <w:pStyle w:val="TextoTablas"/>
            </w:pPr>
            <w:proofErr w:type="spellStart"/>
            <w:r w:rsidRPr="00682F9F">
              <w:t>Maria</w:t>
            </w:r>
            <w:proofErr w:type="spellEnd"/>
            <w:r w:rsidRPr="00682F9F">
              <w:t xml:space="preserve"> Natalia Maldonado</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70BEF51" w14:textId="7AF99F33" w:rsidR="00297F22" w:rsidRPr="00297F22" w:rsidRDefault="00297F22" w:rsidP="00297F22">
            <w:pPr>
              <w:pStyle w:val="TextoTablas"/>
            </w:pPr>
            <w:r w:rsidRPr="00682F9F">
              <w:t>Diseño web</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4FE8F654" w14:textId="555D5034" w:rsidR="00297F22" w:rsidRPr="00297F22" w:rsidRDefault="00297F22" w:rsidP="00297F22">
            <w:pPr>
              <w:pStyle w:val="TextoTablas"/>
            </w:pPr>
            <w:r w:rsidRPr="00682F9F">
              <w:t>Centro Industrial del Diseño y la Manufactura - Regional Santander</w:t>
            </w:r>
          </w:p>
        </w:tc>
      </w:tr>
      <w:tr w:rsidR="00297F22" w14:paraId="10ADA516" w14:textId="77777777" w:rsidTr="00C018A7">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0A5AE4C3" w14:textId="77DAAB49" w:rsidR="00297F22" w:rsidRPr="00297F22" w:rsidRDefault="00297F22" w:rsidP="00297F22">
            <w:pPr>
              <w:pStyle w:val="TextoTablas"/>
            </w:pPr>
            <w:r w:rsidRPr="00682F9F">
              <w:t>Luis Jesús Pérez Madariaga</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5C06C76F" w14:textId="1AEA0BE7" w:rsidR="00297F22" w:rsidRPr="00297F22" w:rsidRDefault="00297F22" w:rsidP="00297F22">
            <w:pPr>
              <w:pStyle w:val="TextoTablas"/>
            </w:pPr>
            <w:r w:rsidRPr="00682F9F">
              <w:t xml:space="preserve">Desarrollo </w:t>
            </w:r>
            <w:proofErr w:type="spellStart"/>
            <w:r w:rsidRPr="00682F9F">
              <w:t>front-end</w:t>
            </w:r>
            <w:proofErr w:type="spellEnd"/>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0B1DC8D1" w14:textId="1FD7647A" w:rsidR="00297F22" w:rsidRPr="00297F22" w:rsidRDefault="00297F22" w:rsidP="00297F22">
            <w:pPr>
              <w:pStyle w:val="TextoTablas"/>
            </w:pPr>
            <w:r w:rsidRPr="00682F9F">
              <w:t>Centro Industrial del Diseño y la Manufactura - Regional Santander</w:t>
            </w:r>
          </w:p>
        </w:tc>
      </w:tr>
      <w:tr w:rsidR="00297F22" w14:paraId="0737D40F" w14:textId="77777777" w:rsidTr="00C018A7">
        <w:trPr>
          <w:cnfStyle w:val="000000100000" w:firstRow="0" w:lastRow="0" w:firstColumn="0" w:lastColumn="0" w:oddVBand="0" w:evenVBand="0" w:oddHBand="1" w:evenHBand="0" w:firstRowFirstColumn="0" w:firstRowLastColumn="0" w:lastRowFirstColumn="0" w:lastRowLastColumn="0"/>
        </w:trPr>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7CABB3B" w14:textId="253661B5" w:rsidR="00297F22" w:rsidRPr="00297F22" w:rsidRDefault="00297F22" w:rsidP="00297F22">
            <w:pPr>
              <w:pStyle w:val="TextoTablas"/>
            </w:pPr>
            <w:r w:rsidRPr="00682F9F">
              <w:t xml:space="preserve">Gilberto Junior Rodríguez </w:t>
            </w:r>
            <w:proofErr w:type="spellStart"/>
            <w:r w:rsidRPr="00682F9F">
              <w:t>Rodríguez</w:t>
            </w:r>
            <w:proofErr w:type="spellEnd"/>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77DC104" w14:textId="324F17E0" w:rsidR="00297F22" w:rsidRPr="00297F22" w:rsidRDefault="00297F22" w:rsidP="00297F22">
            <w:pPr>
              <w:pStyle w:val="TextoTablas"/>
            </w:pPr>
            <w:r w:rsidRPr="00682F9F">
              <w:t>Validación audiovisual</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5E629696" w14:textId="1F53ABEB" w:rsidR="00297F22" w:rsidRPr="00297F22" w:rsidRDefault="00297F22" w:rsidP="00297F22">
            <w:pPr>
              <w:pStyle w:val="TextoTablas"/>
            </w:pPr>
            <w:r w:rsidRPr="00682F9F">
              <w:t>Centro Industrial del Diseño y la Manufactura - Regional Santander</w:t>
            </w:r>
          </w:p>
        </w:tc>
      </w:tr>
      <w:tr w:rsidR="00297F22" w14:paraId="11BF1E72" w14:textId="77777777" w:rsidTr="00C018A7">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5886CF45" w14:textId="67F70B0B" w:rsidR="00297F22" w:rsidRPr="00297F22" w:rsidRDefault="00297F22" w:rsidP="00297F22">
            <w:pPr>
              <w:pStyle w:val="TextoTablas"/>
            </w:pPr>
            <w:r w:rsidRPr="00682F9F">
              <w:t>John Jairo Arciniegas González</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46CA6BD9" w14:textId="0B6F9970" w:rsidR="00297F22" w:rsidRPr="00297F22" w:rsidRDefault="00297F22" w:rsidP="00297F22">
            <w:pPr>
              <w:pStyle w:val="TextoTablas"/>
            </w:pPr>
            <w:r w:rsidRPr="00682F9F">
              <w:t>Producción audiovisual</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5E983F3E" w14:textId="535E1B81" w:rsidR="00297F22" w:rsidRPr="00297F22" w:rsidRDefault="00297F22" w:rsidP="00297F22">
            <w:pPr>
              <w:pStyle w:val="TextoTablas"/>
            </w:pPr>
            <w:r w:rsidRPr="00682F9F">
              <w:t>Centro Industrial del Diseño y la Manufactura - Regional Santander</w:t>
            </w:r>
          </w:p>
        </w:tc>
      </w:tr>
      <w:tr w:rsidR="00297F22" w14:paraId="693EAB4E" w14:textId="77777777" w:rsidTr="00C018A7">
        <w:trPr>
          <w:cnfStyle w:val="000000100000" w:firstRow="0" w:lastRow="0" w:firstColumn="0" w:lastColumn="0" w:oddVBand="0" w:evenVBand="0" w:oddHBand="1" w:evenHBand="0" w:firstRowFirstColumn="0" w:firstRowLastColumn="0" w:lastRowFirstColumn="0" w:lastRowLastColumn="0"/>
        </w:trPr>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92CE64C" w14:textId="5C51F815" w:rsidR="00297F22" w:rsidRPr="00297F22" w:rsidRDefault="00297F22" w:rsidP="00297F22">
            <w:pPr>
              <w:pStyle w:val="TextoTablas"/>
            </w:pPr>
            <w:r w:rsidRPr="00682F9F">
              <w:lastRenderedPageBreak/>
              <w:t>María Carolina Tamayo López</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7A8BEF09" w14:textId="4FA71DC3" w:rsidR="00297F22" w:rsidRPr="00297F22" w:rsidRDefault="00297F22" w:rsidP="00297F22">
            <w:pPr>
              <w:pStyle w:val="TextoTablas"/>
            </w:pPr>
            <w:r w:rsidRPr="00682F9F">
              <w:t>Locución</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55E2F04" w14:textId="592D9D67" w:rsidR="00297F22" w:rsidRPr="00297F22" w:rsidRDefault="00297F22" w:rsidP="00297F22">
            <w:pPr>
              <w:pStyle w:val="TextoTablas"/>
            </w:pPr>
            <w:r w:rsidRPr="00682F9F">
              <w:t>Centro Industrial del Diseño y la Manufactura - Regional Santander</w:t>
            </w:r>
          </w:p>
        </w:tc>
      </w:tr>
      <w:tr w:rsidR="00297F22" w14:paraId="6F4BE02E" w14:textId="77777777" w:rsidTr="00C018A7">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2C44D55B" w14:textId="45FC50E9" w:rsidR="00297F22" w:rsidRPr="00297F22" w:rsidRDefault="00297F22" w:rsidP="00297F22">
            <w:pPr>
              <w:pStyle w:val="TextoTablas"/>
            </w:pPr>
            <w:r w:rsidRPr="00682F9F">
              <w:t>Wilson Andrés Arenales Cáceres</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7B9C40C" w14:textId="7BB8C1F9" w:rsidR="00297F22" w:rsidRPr="00297F22" w:rsidRDefault="00297F22" w:rsidP="00297F22">
            <w:pPr>
              <w:pStyle w:val="TextoTablas"/>
            </w:pPr>
            <w:r w:rsidRPr="00682F9F">
              <w:t>Validación Ilustración</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5CA2DED8" w14:textId="79F66AA9" w:rsidR="00297F22" w:rsidRPr="00297F22" w:rsidRDefault="00297F22" w:rsidP="00297F22">
            <w:pPr>
              <w:pStyle w:val="TextoTablas"/>
            </w:pPr>
            <w:r w:rsidRPr="00682F9F">
              <w:t>Centro Industrial del Diseño y la Manufactura - Regional Santander</w:t>
            </w:r>
          </w:p>
        </w:tc>
      </w:tr>
      <w:tr w:rsidR="00297F22" w14:paraId="64D2C8AD" w14:textId="77777777" w:rsidTr="00C018A7">
        <w:trPr>
          <w:cnfStyle w:val="000000100000" w:firstRow="0" w:lastRow="0" w:firstColumn="0" w:lastColumn="0" w:oddVBand="0" w:evenVBand="0" w:oddHBand="1" w:evenHBand="0" w:firstRowFirstColumn="0" w:firstRowLastColumn="0" w:lastRowFirstColumn="0" w:lastRowLastColumn="0"/>
        </w:trPr>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7C66368F" w14:textId="7D66C350" w:rsidR="00297F22" w:rsidRPr="00297F22" w:rsidRDefault="00297F22" w:rsidP="00297F22">
            <w:pPr>
              <w:pStyle w:val="TextoTablas"/>
            </w:pPr>
            <w:proofErr w:type="spellStart"/>
            <w:r w:rsidRPr="00682F9F">
              <w:t>Zuleidy</w:t>
            </w:r>
            <w:proofErr w:type="spellEnd"/>
            <w:r w:rsidRPr="00682F9F">
              <w:t xml:space="preserve"> María Ruíz Torres</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784816DD" w14:textId="6A5FBFE2" w:rsidR="00297F22" w:rsidRPr="00297F22" w:rsidRDefault="00297F22" w:rsidP="00297F22">
            <w:pPr>
              <w:pStyle w:val="TextoTablas"/>
            </w:pPr>
            <w:r w:rsidRPr="00682F9F">
              <w:t>Revisión de guion audiovisual</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00A21380" w14:textId="765129A0" w:rsidR="00297F22" w:rsidRPr="00297F22" w:rsidRDefault="00297F22" w:rsidP="00297F22">
            <w:pPr>
              <w:pStyle w:val="TextoTablas"/>
            </w:pPr>
            <w:r w:rsidRPr="00682F9F">
              <w:t>Centro de Comercio y Servicios - Regional Tolima</w:t>
            </w:r>
          </w:p>
        </w:tc>
      </w:tr>
      <w:tr w:rsidR="00297F22" w14:paraId="63076E50" w14:textId="77777777" w:rsidTr="00C018A7">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01A167A6" w14:textId="22B6C7E0" w:rsidR="00297F22" w:rsidRPr="00297F22" w:rsidRDefault="00297F22" w:rsidP="00297F22">
            <w:pPr>
              <w:pStyle w:val="TextoTablas"/>
            </w:pPr>
            <w:r w:rsidRPr="00682F9F">
              <w:t>Yuli Marcela Gómez Tarazona</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2811FF88" w14:textId="591EB3D1" w:rsidR="00297F22" w:rsidRPr="00297F22" w:rsidRDefault="00297F22" w:rsidP="00297F22">
            <w:pPr>
              <w:pStyle w:val="TextoTablas"/>
            </w:pPr>
            <w:r w:rsidRPr="00682F9F">
              <w:t>Validación de contenido</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5584CF09" w14:textId="09E531CB" w:rsidR="00297F22" w:rsidRPr="00297F22" w:rsidRDefault="00297F22" w:rsidP="00297F22">
            <w:pPr>
              <w:pStyle w:val="TextoTablas"/>
            </w:pPr>
            <w:r w:rsidRPr="00682F9F">
              <w:t>Centro Industrial del Diseño y la Manufactura - Regional Santander</w:t>
            </w:r>
          </w:p>
        </w:tc>
      </w:tr>
      <w:tr w:rsidR="00297F22" w14:paraId="675F1BBD" w14:textId="77777777" w:rsidTr="00860705">
        <w:trPr>
          <w:cnfStyle w:val="000000100000" w:firstRow="0" w:lastRow="0" w:firstColumn="0" w:lastColumn="0" w:oddVBand="0" w:evenVBand="0" w:oddHBand="1" w:evenHBand="0" w:firstRowFirstColumn="0" w:firstRowLastColumn="0" w:lastRowFirstColumn="0" w:lastRowLastColumn="0"/>
        </w:trPr>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7E60DC18" w14:textId="0B2BB16F" w:rsidR="00297F22" w:rsidRPr="00297F22" w:rsidRDefault="00297F22" w:rsidP="00297F22">
            <w:pPr>
              <w:pStyle w:val="TextoTablas"/>
            </w:pPr>
            <w:proofErr w:type="spellStart"/>
            <w:r w:rsidRPr="00682F9F">
              <w:t>Zuleidy</w:t>
            </w:r>
            <w:proofErr w:type="spellEnd"/>
            <w:r w:rsidRPr="00682F9F">
              <w:t xml:space="preserve"> María Ruiz Torres</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4E87782" w14:textId="2642A32D" w:rsidR="00297F22" w:rsidRPr="00297F22" w:rsidRDefault="00297F22" w:rsidP="00297F22">
            <w:pPr>
              <w:pStyle w:val="TextoTablas"/>
            </w:pPr>
            <w:r w:rsidRPr="00682F9F">
              <w:t>Validador de Recursos Educativos Digitales</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453D9A8E" w14:textId="657AC37F" w:rsidR="00297F22" w:rsidRPr="00297F22" w:rsidRDefault="00297F22" w:rsidP="00297F22">
            <w:pPr>
              <w:pStyle w:val="TextoTablas"/>
            </w:pPr>
            <w:r w:rsidRPr="00682F9F">
              <w:t>Centro Industrial del Diseño y la Manufactura - Regional Santander</w:t>
            </w:r>
          </w:p>
        </w:tc>
      </w:tr>
      <w:tr w:rsidR="00297F22" w14:paraId="6F2F6F8A" w14:textId="77777777" w:rsidTr="00860705">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0BA8AACA" w14:textId="31AACA49" w:rsidR="00297F22" w:rsidRPr="00297F22" w:rsidRDefault="00297F22" w:rsidP="00297F22">
            <w:pPr>
              <w:pStyle w:val="TextoTablas"/>
            </w:pPr>
            <w:r w:rsidRPr="00682F9F">
              <w:t xml:space="preserve">Luis Gabriel Urueta </w:t>
            </w:r>
            <w:proofErr w:type="spellStart"/>
            <w:r w:rsidRPr="00682F9F">
              <w:t>Alvarez</w:t>
            </w:r>
            <w:proofErr w:type="spellEnd"/>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0ACCF76" w14:textId="001F229F" w:rsidR="00297F22" w:rsidRPr="00297F22" w:rsidRDefault="00297F22" w:rsidP="00297F22">
            <w:pPr>
              <w:pStyle w:val="TextoTablas"/>
            </w:pPr>
            <w:r w:rsidRPr="00682F9F">
              <w:t>Validador de Recursos Educativos Digitales</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09FD807" w14:textId="457FE7E8" w:rsidR="00297F22" w:rsidRPr="00297F22" w:rsidRDefault="00297F22" w:rsidP="00297F22">
            <w:pPr>
              <w:pStyle w:val="TextoTablas"/>
            </w:pPr>
            <w:r w:rsidRPr="00682F9F">
              <w:t>Centro Industrial del Diseño y la Manufactura - Regional Santander</w:t>
            </w:r>
          </w:p>
        </w:tc>
      </w:tr>
      <w:tr w:rsidR="00297F22" w14:paraId="5D739127" w14:textId="77777777" w:rsidTr="00860705">
        <w:trPr>
          <w:cnfStyle w:val="000000100000" w:firstRow="0" w:lastRow="0" w:firstColumn="0" w:lastColumn="0" w:oddVBand="0" w:evenVBand="0" w:oddHBand="1" w:evenHBand="0" w:firstRowFirstColumn="0" w:firstRowLastColumn="0" w:lastRowFirstColumn="0" w:lastRowLastColumn="0"/>
        </w:trPr>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19235DBB" w14:textId="56F08753" w:rsidR="00297F22" w:rsidRPr="00297F22" w:rsidRDefault="00297F22" w:rsidP="00297F22">
            <w:pPr>
              <w:pStyle w:val="TextoTablas"/>
            </w:pPr>
            <w:r w:rsidRPr="00682F9F">
              <w:t>Daniel Ricardo Mutis Gómez</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7CCF81E2" w14:textId="64844D6C" w:rsidR="00297F22" w:rsidRPr="00297F22" w:rsidRDefault="00297F22" w:rsidP="00297F22">
            <w:pPr>
              <w:pStyle w:val="TextoTablas"/>
            </w:pPr>
            <w:r w:rsidRPr="00682F9F">
              <w:t>Evaluador para contenidos inclusivos y accesibles</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3FB6A8B9" w14:textId="429B1302" w:rsidR="00297F22" w:rsidRPr="00297F22" w:rsidRDefault="00297F22" w:rsidP="00297F22">
            <w:pPr>
              <w:pStyle w:val="TextoTablas"/>
            </w:pPr>
            <w:r w:rsidRPr="00682F9F">
              <w:t>Centro Industrial del Diseño y la Manufactura - Regional Santander</w:t>
            </w:r>
          </w:p>
        </w:tc>
      </w:tr>
    </w:tbl>
    <w:p w14:paraId="46B6446B" w14:textId="7ADC9B28" w:rsidR="003137E4" w:rsidRDefault="003137E4" w:rsidP="00297F22">
      <w:pPr>
        <w:rPr>
          <w:lang w:val="es-419" w:eastAsia="es-CO"/>
        </w:rPr>
      </w:pPr>
    </w:p>
    <w:sectPr w:rsidR="003137E4" w:rsidSect="00C7377B">
      <w:headerReference w:type="default" r:id="rId26"/>
      <w:footerReference w:type="default" r:id="rId2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20CF4D" w14:textId="77777777" w:rsidR="002072A8" w:rsidRDefault="002072A8" w:rsidP="00EC0858">
      <w:pPr>
        <w:spacing w:before="0" w:after="0" w:line="240" w:lineRule="auto"/>
      </w:pPr>
      <w:r>
        <w:separator/>
      </w:r>
    </w:p>
  </w:endnote>
  <w:endnote w:type="continuationSeparator" w:id="0">
    <w:p w14:paraId="5EA639E2" w14:textId="77777777" w:rsidR="002072A8" w:rsidRDefault="002072A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6D840B" w14:textId="77777777" w:rsidR="002072A8" w:rsidRDefault="002072A8" w:rsidP="00EC0858">
      <w:pPr>
        <w:spacing w:before="0" w:after="0" w:line="240" w:lineRule="auto"/>
      </w:pPr>
      <w:r>
        <w:separator/>
      </w:r>
    </w:p>
  </w:footnote>
  <w:footnote w:type="continuationSeparator" w:id="0">
    <w:p w14:paraId="0213ECDC" w14:textId="77777777" w:rsidR="002072A8" w:rsidRDefault="002072A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E952D6E"/>
    <w:multiLevelType w:val="hybridMultilevel"/>
    <w:tmpl w:val="F8D00D3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C786234"/>
    <w:multiLevelType w:val="hybridMultilevel"/>
    <w:tmpl w:val="6E3EA1E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2631506E"/>
    <w:multiLevelType w:val="hybridMultilevel"/>
    <w:tmpl w:val="9E3859C6"/>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3C733D05"/>
    <w:multiLevelType w:val="hybridMultilevel"/>
    <w:tmpl w:val="429266B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 w15:restartNumberingAfterBreak="0">
    <w:nsid w:val="458E1AF4"/>
    <w:multiLevelType w:val="hybridMultilevel"/>
    <w:tmpl w:val="912A7E2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55D64B18"/>
    <w:multiLevelType w:val="hybridMultilevel"/>
    <w:tmpl w:val="997E263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036110D"/>
    <w:multiLevelType w:val="hybridMultilevel"/>
    <w:tmpl w:val="B62C4A6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7149570F"/>
    <w:multiLevelType w:val="hybridMultilevel"/>
    <w:tmpl w:val="66E2882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73ED1BC7"/>
    <w:multiLevelType w:val="hybridMultilevel"/>
    <w:tmpl w:val="A22E4890"/>
    <w:lvl w:ilvl="0" w:tplc="080A0017">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13"/>
  </w:num>
  <w:num w:numId="2" w16cid:durableId="1639607128">
    <w:abstractNumId w:val="0"/>
  </w:num>
  <w:num w:numId="3" w16cid:durableId="1380596432">
    <w:abstractNumId w:val="4"/>
  </w:num>
  <w:num w:numId="4" w16cid:durableId="787361376">
    <w:abstractNumId w:val="8"/>
  </w:num>
  <w:num w:numId="5" w16cid:durableId="672538809">
    <w:abstractNumId w:val="5"/>
  </w:num>
  <w:num w:numId="6" w16cid:durableId="1980718244">
    <w:abstractNumId w:val="6"/>
  </w:num>
  <w:num w:numId="7" w16cid:durableId="2008483613">
    <w:abstractNumId w:val="3"/>
  </w:num>
  <w:num w:numId="8" w16cid:durableId="865945837">
    <w:abstractNumId w:val="11"/>
  </w:num>
  <w:num w:numId="9" w16cid:durableId="1701080449">
    <w:abstractNumId w:val="7"/>
  </w:num>
  <w:num w:numId="10" w16cid:durableId="1362822455">
    <w:abstractNumId w:val="12"/>
  </w:num>
  <w:num w:numId="11" w16cid:durableId="146092162">
    <w:abstractNumId w:val="2"/>
  </w:num>
  <w:num w:numId="12" w16cid:durableId="1184906847">
    <w:abstractNumId w:val="1"/>
  </w:num>
  <w:num w:numId="13" w16cid:durableId="1664549866">
    <w:abstractNumId w:val="9"/>
  </w:num>
  <w:num w:numId="14" w16cid:durableId="2008509182">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3E66"/>
    <w:rsid w:val="00024D63"/>
    <w:rsid w:val="00031230"/>
    <w:rsid w:val="00040172"/>
    <w:rsid w:val="000434FA"/>
    <w:rsid w:val="0005476E"/>
    <w:rsid w:val="000579F2"/>
    <w:rsid w:val="0006594F"/>
    <w:rsid w:val="00072B1B"/>
    <w:rsid w:val="000A4731"/>
    <w:rsid w:val="000A4B5D"/>
    <w:rsid w:val="000A5361"/>
    <w:rsid w:val="000C3F4A"/>
    <w:rsid w:val="000C5A51"/>
    <w:rsid w:val="000D5447"/>
    <w:rsid w:val="000F3A54"/>
    <w:rsid w:val="000F3BD7"/>
    <w:rsid w:val="000F51A5"/>
    <w:rsid w:val="000F784F"/>
    <w:rsid w:val="00123EA6"/>
    <w:rsid w:val="00127C17"/>
    <w:rsid w:val="00154856"/>
    <w:rsid w:val="00157993"/>
    <w:rsid w:val="00160D56"/>
    <w:rsid w:val="00164C0B"/>
    <w:rsid w:val="0017719B"/>
    <w:rsid w:val="00182157"/>
    <w:rsid w:val="001A6D42"/>
    <w:rsid w:val="001B3C10"/>
    <w:rsid w:val="001B57A6"/>
    <w:rsid w:val="00203367"/>
    <w:rsid w:val="002072A8"/>
    <w:rsid w:val="0022249E"/>
    <w:rsid w:val="002227A0"/>
    <w:rsid w:val="002401C2"/>
    <w:rsid w:val="002450B6"/>
    <w:rsid w:val="00255087"/>
    <w:rsid w:val="00265459"/>
    <w:rsid w:val="00270095"/>
    <w:rsid w:val="00270353"/>
    <w:rsid w:val="0028488B"/>
    <w:rsid w:val="00284FD1"/>
    <w:rsid w:val="00291787"/>
    <w:rsid w:val="00293957"/>
    <w:rsid w:val="00296B7D"/>
    <w:rsid w:val="00297F22"/>
    <w:rsid w:val="002B4853"/>
    <w:rsid w:val="002B5EB8"/>
    <w:rsid w:val="002C625C"/>
    <w:rsid w:val="002D0E97"/>
    <w:rsid w:val="002E5B3A"/>
    <w:rsid w:val="003137E4"/>
    <w:rsid w:val="003219FD"/>
    <w:rsid w:val="00353681"/>
    <w:rsid w:val="003640EE"/>
    <w:rsid w:val="0038306E"/>
    <w:rsid w:val="003842F1"/>
    <w:rsid w:val="003A0FFD"/>
    <w:rsid w:val="003B15D0"/>
    <w:rsid w:val="003C4559"/>
    <w:rsid w:val="003D1FAE"/>
    <w:rsid w:val="003E7363"/>
    <w:rsid w:val="00402C5B"/>
    <w:rsid w:val="00404FF9"/>
    <w:rsid w:val="00405967"/>
    <w:rsid w:val="004139C8"/>
    <w:rsid w:val="00425E49"/>
    <w:rsid w:val="004300AD"/>
    <w:rsid w:val="004376E8"/>
    <w:rsid w:val="004554CA"/>
    <w:rsid w:val="004628BC"/>
    <w:rsid w:val="00495F48"/>
    <w:rsid w:val="004B15E9"/>
    <w:rsid w:val="004C0B8E"/>
    <w:rsid w:val="004C2653"/>
    <w:rsid w:val="004F0542"/>
    <w:rsid w:val="0050650A"/>
    <w:rsid w:val="00512394"/>
    <w:rsid w:val="0051557B"/>
    <w:rsid w:val="0052729E"/>
    <w:rsid w:val="00540F7F"/>
    <w:rsid w:val="005468A8"/>
    <w:rsid w:val="00572AB2"/>
    <w:rsid w:val="0058441F"/>
    <w:rsid w:val="00590D20"/>
    <w:rsid w:val="005A6878"/>
    <w:rsid w:val="005B2825"/>
    <w:rsid w:val="005B2CDB"/>
    <w:rsid w:val="005E7564"/>
    <w:rsid w:val="006074C9"/>
    <w:rsid w:val="00653546"/>
    <w:rsid w:val="00680229"/>
    <w:rsid w:val="00682F9F"/>
    <w:rsid w:val="00690E1C"/>
    <w:rsid w:val="0069718E"/>
    <w:rsid w:val="006B14D2"/>
    <w:rsid w:val="006B55C4"/>
    <w:rsid w:val="006C4664"/>
    <w:rsid w:val="006C63B4"/>
    <w:rsid w:val="006D5341"/>
    <w:rsid w:val="006E6D23"/>
    <w:rsid w:val="006F10B8"/>
    <w:rsid w:val="006F6971"/>
    <w:rsid w:val="0070112D"/>
    <w:rsid w:val="0071528F"/>
    <w:rsid w:val="00715A98"/>
    <w:rsid w:val="00723503"/>
    <w:rsid w:val="0074299C"/>
    <w:rsid w:val="00746AD1"/>
    <w:rsid w:val="00757E04"/>
    <w:rsid w:val="007951FE"/>
    <w:rsid w:val="007B2854"/>
    <w:rsid w:val="007B5EF2"/>
    <w:rsid w:val="007B700E"/>
    <w:rsid w:val="007C19ED"/>
    <w:rsid w:val="007C2DD9"/>
    <w:rsid w:val="007C68D0"/>
    <w:rsid w:val="007F2B44"/>
    <w:rsid w:val="00804D03"/>
    <w:rsid w:val="00807B81"/>
    <w:rsid w:val="00815320"/>
    <w:rsid w:val="008326A1"/>
    <w:rsid w:val="008353DB"/>
    <w:rsid w:val="008733A8"/>
    <w:rsid w:val="00881A3E"/>
    <w:rsid w:val="0089468F"/>
    <w:rsid w:val="008A1B91"/>
    <w:rsid w:val="008A211B"/>
    <w:rsid w:val="008B1A4E"/>
    <w:rsid w:val="008B668D"/>
    <w:rsid w:val="008C258A"/>
    <w:rsid w:val="008C3103"/>
    <w:rsid w:val="008C3DDB"/>
    <w:rsid w:val="008C7CC5"/>
    <w:rsid w:val="008E1302"/>
    <w:rsid w:val="008F08C3"/>
    <w:rsid w:val="008F4C05"/>
    <w:rsid w:val="00902033"/>
    <w:rsid w:val="00913AA2"/>
    <w:rsid w:val="00913EEF"/>
    <w:rsid w:val="009222E4"/>
    <w:rsid w:val="00923276"/>
    <w:rsid w:val="009366E8"/>
    <w:rsid w:val="00946EBE"/>
    <w:rsid w:val="00950BFF"/>
    <w:rsid w:val="00951C59"/>
    <w:rsid w:val="009541C5"/>
    <w:rsid w:val="00957769"/>
    <w:rsid w:val="009714D3"/>
    <w:rsid w:val="00977139"/>
    <w:rsid w:val="0098428C"/>
    <w:rsid w:val="00984B59"/>
    <w:rsid w:val="00990035"/>
    <w:rsid w:val="009B57D3"/>
    <w:rsid w:val="009B729F"/>
    <w:rsid w:val="009C5179"/>
    <w:rsid w:val="009E5077"/>
    <w:rsid w:val="009E660E"/>
    <w:rsid w:val="009F39E7"/>
    <w:rsid w:val="00A00B19"/>
    <w:rsid w:val="00A16582"/>
    <w:rsid w:val="00A2799A"/>
    <w:rsid w:val="00A4025A"/>
    <w:rsid w:val="00A667F5"/>
    <w:rsid w:val="00A67D01"/>
    <w:rsid w:val="00A72866"/>
    <w:rsid w:val="00A94D49"/>
    <w:rsid w:val="00AA2AF0"/>
    <w:rsid w:val="00AB27C5"/>
    <w:rsid w:val="00AC00DF"/>
    <w:rsid w:val="00AF3441"/>
    <w:rsid w:val="00B00EFB"/>
    <w:rsid w:val="00B155B6"/>
    <w:rsid w:val="00B40CE9"/>
    <w:rsid w:val="00B41B36"/>
    <w:rsid w:val="00B50912"/>
    <w:rsid w:val="00B63204"/>
    <w:rsid w:val="00B8508E"/>
    <w:rsid w:val="00B8759F"/>
    <w:rsid w:val="00B94CE1"/>
    <w:rsid w:val="00B9538F"/>
    <w:rsid w:val="00B9733A"/>
    <w:rsid w:val="00BB016D"/>
    <w:rsid w:val="00BB207C"/>
    <w:rsid w:val="00BB336E"/>
    <w:rsid w:val="00BC20BA"/>
    <w:rsid w:val="00BD0003"/>
    <w:rsid w:val="00BF2E8A"/>
    <w:rsid w:val="00C05612"/>
    <w:rsid w:val="00C407C1"/>
    <w:rsid w:val="00C432EF"/>
    <w:rsid w:val="00C456B7"/>
    <w:rsid w:val="00C467A9"/>
    <w:rsid w:val="00C5146D"/>
    <w:rsid w:val="00C64C40"/>
    <w:rsid w:val="00C72EC8"/>
    <w:rsid w:val="00C7377B"/>
    <w:rsid w:val="00C82BDA"/>
    <w:rsid w:val="00CA3A6C"/>
    <w:rsid w:val="00CA53DA"/>
    <w:rsid w:val="00CB44D6"/>
    <w:rsid w:val="00CB479E"/>
    <w:rsid w:val="00CD1221"/>
    <w:rsid w:val="00CE2C4A"/>
    <w:rsid w:val="00CF01EC"/>
    <w:rsid w:val="00CF1A27"/>
    <w:rsid w:val="00D02957"/>
    <w:rsid w:val="00D13E46"/>
    <w:rsid w:val="00D16756"/>
    <w:rsid w:val="00D55F04"/>
    <w:rsid w:val="00D578C7"/>
    <w:rsid w:val="00D672C1"/>
    <w:rsid w:val="00D77283"/>
    <w:rsid w:val="00D77E5E"/>
    <w:rsid w:val="00D8180B"/>
    <w:rsid w:val="00D92EC4"/>
    <w:rsid w:val="00DA2193"/>
    <w:rsid w:val="00DB4017"/>
    <w:rsid w:val="00DC10D3"/>
    <w:rsid w:val="00DC522F"/>
    <w:rsid w:val="00DE2964"/>
    <w:rsid w:val="00DF4189"/>
    <w:rsid w:val="00E0466F"/>
    <w:rsid w:val="00E06AF9"/>
    <w:rsid w:val="00E33C9F"/>
    <w:rsid w:val="00E43526"/>
    <w:rsid w:val="00E5020B"/>
    <w:rsid w:val="00E5193B"/>
    <w:rsid w:val="00E611DA"/>
    <w:rsid w:val="00E661EA"/>
    <w:rsid w:val="00E866D8"/>
    <w:rsid w:val="00E92C3E"/>
    <w:rsid w:val="00EA0555"/>
    <w:rsid w:val="00EC0858"/>
    <w:rsid w:val="00EC279D"/>
    <w:rsid w:val="00ED7CAE"/>
    <w:rsid w:val="00EE4C61"/>
    <w:rsid w:val="00EF24F5"/>
    <w:rsid w:val="00F00BE8"/>
    <w:rsid w:val="00F02D19"/>
    <w:rsid w:val="00F24245"/>
    <w:rsid w:val="00F26557"/>
    <w:rsid w:val="00F35D2B"/>
    <w:rsid w:val="00F36C9D"/>
    <w:rsid w:val="00F60A50"/>
    <w:rsid w:val="00F61820"/>
    <w:rsid w:val="00F67FF2"/>
    <w:rsid w:val="00F731F5"/>
    <w:rsid w:val="00F855FB"/>
    <w:rsid w:val="00F938DA"/>
    <w:rsid w:val="00FA0555"/>
    <w:rsid w:val="00FC14E0"/>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character" w:styleId="Emphasis">
    <w:name w:val="Emphasis"/>
    <w:basedOn w:val="DefaultParagraphFont"/>
    <w:uiPriority w:val="20"/>
    <w:qFormat/>
    <w:rsid w:val="00E06AF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2648">
      <w:bodyDiv w:val="1"/>
      <w:marLeft w:val="0"/>
      <w:marRight w:val="0"/>
      <w:marTop w:val="0"/>
      <w:marBottom w:val="0"/>
      <w:divBdr>
        <w:top w:val="none" w:sz="0" w:space="0" w:color="auto"/>
        <w:left w:val="none" w:sz="0" w:space="0" w:color="auto"/>
        <w:bottom w:val="none" w:sz="0" w:space="0" w:color="auto"/>
        <w:right w:val="none" w:sz="0" w:space="0" w:color="auto"/>
      </w:divBdr>
      <w:divsChild>
        <w:div w:id="670571886">
          <w:marLeft w:val="0"/>
          <w:marRight w:val="0"/>
          <w:marTop w:val="0"/>
          <w:marBottom w:val="0"/>
          <w:divBdr>
            <w:top w:val="none" w:sz="0" w:space="0" w:color="auto"/>
            <w:left w:val="none" w:sz="0" w:space="0" w:color="auto"/>
            <w:bottom w:val="none" w:sz="0" w:space="0" w:color="auto"/>
            <w:right w:val="none" w:sz="0" w:space="0" w:color="auto"/>
          </w:divBdr>
        </w:div>
        <w:div w:id="135801013">
          <w:marLeft w:val="0"/>
          <w:marRight w:val="0"/>
          <w:marTop w:val="0"/>
          <w:marBottom w:val="0"/>
          <w:divBdr>
            <w:top w:val="none" w:sz="0" w:space="0" w:color="auto"/>
            <w:left w:val="none" w:sz="0" w:space="0" w:color="auto"/>
            <w:bottom w:val="none" w:sz="0" w:space="0" w:color="auto"/>
            <w:right w:val="none" w:sz="0" w:space="0" w:color="auto"/>
          </w:divBdr>
          <w:divsChild>
            <w:div w:id="270598904">
              <w:marLeft w:val="0"/>
              <w:marRight w:val="0"/>
              <w:marTop w:val="0"/>
              <w:marBottom w:val="0"/>
              <w:divBdr>
                <w:top w:val="none" w:sz="0" w:space="0" w:color="auto"/>
                <w:left w:val="none" w:sz="0" w:space="0" w:color="auto"/>
                <w:bottom w:val="none" w:sz="0" w:space="0" w:color="auto"/>
                <w:right w:val="none" w:sz="0" w:space="0" w:color="auto"/>
              </w:divBdr>
            </w:div>
          </w:divsChild>
        </w:div>
        <w:div w:id="1815101994">
          <w:marLeft w:val="0"/>
          <w:marRight w:val="0"/>
          <w:marTop w:val="0"/>
          <w:marBottom w:val="0"/>
          <w:divBdr>
            <w:top w:val="none" w:sz="0" w:space="0" w:color="auto"/>
            <w:left w:val="none" w:sz="0" w:space="0" w:color="auto"/>
            <w:bottom w:val="none" w:sz="0" w:space="0" w:color="auto"/>
            <w:right w:val="none" w:sz="0" w:space="0" w:color="auto"/>
          </w:divBdr>
          <w:divsChild>
            <w:div w:id="1106658941">
              <w:marLeft w:val="0"/>
              <w:marRight w:val="0"/>
              <w:marTop w:val="0"/>
              <w:marBottom w:val="0"/>
              <w:divBdr>
                <w:top w:val="none" w:sz="0" w:space="0" w:color="auto"/>
                <w:left w:val="none" w:sz="0" w:space="0" w:color="auto"/>
                <w:bottom w:val="none" w:sz="0" w:space="0" w:color="auto"/>
                <w:right w:val="none" w:sz="0" w:space="0" w:color="auto"/>
              </w:divBdr>
            </w:div>
          </w:divsChild>
        </w:div>
        <w:div w:id="140729861">
          <w:marLeft w:val="0"/>
          <w:marRight w:val="0"/>
          <w:marTop w:val="0"/>
          <w:marBottom w:val="0"/>
          <w:divBdr>
            <w:top w:val="none" w:sz="0" w:space="0" w:color="auto"/>
            <w:left w:val="none" w:sz="0" w:space="0" w:color="auto"/>
            <w:bottom w:val="none" w:sz="0" w:space="0" w:color="auto"/>
            <w:right w:val="none" w:sz="0" w:space="0" w:color="auto"/>
          </w:divBdr>
          <w:divsChild>
            <w:div w:id="15361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8187">
      <w:bodyDiv w:val="1"/>
      <w:marLeft w:val="0"/>
      <w:marRight w:val="0"/>
      <w:marTop w:val="0"/>
      <w:marBottom w:val="0"/>
      <w:divBdr>
        <w:top w:val="none" w:sz="0" w:space="0" w:color="auto"/>
        <w:left w:val="none" w:sz="0" w:space="0" w:color="auto"/>
        <w:bottom w:val="none" w:sz="0" w:space="0" w:color="auto"/>
        <w:right w:val="none" w:sz="0" w:space="0" w:color="auto"/>
      </w:divBdr>
    </w:div>
    <w:div w:id="56904006">
      <w:bodyDiv w:val="1"/>
      <w:marLeft w:val="0"/>
      <w:marRight w:val="0"/>
      <w:marTop w:val="0"/>
      <w:marBottom w:val="0"/>
      <w:divBdr>
        <w:top w:val="none" w:sz="0" w:space="0" w:color="auto"/>
        <w:left w:val="none" w:sz="0" w:space="0" w:color="auto"/>
        <w:bottom w:val="none" w:sz="0" w:space="0" w:color="auto"/>
        <w:right w:val="none" w:sz="0" w:space="0" w:color="auto"/>
      </w:divBdr>
    </w:div>
    <w:div w:id="744185403">
      <w:bodyDiv w:val="1"/>
      <w:marLeft w:val="0"/>
      <w:marRight w:val="0"/>
      <w:marTop w:val="0"/>
      <w:marBottom w:val="0"/>
      <w:divBdr>
        <w:top w:val="none" w:sz="0" w:space="0" w:color="auto"/>
        <w:left w:val="none" w:sz="0" w:space="0" w:color="auto"/>
        <w:bottom w:val="none" w:sz="0" w:space="0" w:color="auto"/>
        <w:right w:val="none" w:sz="0" w:space="0" w:color="auto"/>
      </w:divBdr>
      <w:divsChild>
        <w:div w:id="948052686">
          <w:marLeft w:val="0"/>
          <w:marRight w:val="0"/>
          <w:marTop w:val="0"/>
          <w:marBottom w:val="0"/>
          <w:divBdr>
            <w:top w:val="none" w:sz="0" w:space="0" w:color="auto"/>
            <w:left w:val="none" w:sz="0" w:space="0" w:color="auto"/>
            <w:bottom w:val="none" w:sz="0" w:space="0" w:color="auto"/>
            <w:right w:val="none" w:sz="0" w:space="0" w:color="auto"/>
          </w:divBdr>
          <w:divsChild>
            <w:div w:id="776215338">
              <w:marLeft w:val="0"/>
              <w:marRight w:val="0"/>
              <w:marTop w:val="0"/>
              <w:marBottom w:val="0"/>
              <w:divBdr>
                <w:top w:val="none" w:sz="0" w:space="0" w:color="auto"/>
                <w:left w:val="none" w:sz="0" w:space="0" w:color="auto"/>
                <w:bottom w:val="none" w:sz="0" w:space="0" w:color="auto"/>
                <w:right w:val="none" w:sz="0" w:space="0" w:color="auto"/>
              </w:divBdr>
              <w:divsChild>
                <w:div w:id="972366739">
                  <w:marLeft w:val="0"/>
                  <w:marRight w:val="0"/>
                  <w:marTop w:val="0"/>
                  <w:marBottom w:val="0"/>
                  <w:divBdr>
                    <w:top w:val="none" w:sz="0" w:space="0" w:color="auto"/>
                    <w:left w:val="none" w:sz="0" w:space="0" w:color="auto"/>
                    <w:bottom w:val="none" w:sz="0" w:space="0" w:color="auto"/>
                    <w:right w:val="none" w:sz="0" w:space="0" w:color="auto"/>
                  </w:divBdr>
                  <w:divsChild>
                    <w:div w:id="1400206255">
                      <w:marLeft w:val="0"/>
                      <w:marRight w:val="0"/>
                      <w:marTop w:val="0"/>
                      <w:marBottom w:val="60"/>
                      <w:divBdr>
                        <w:top w:val="none" w:sz="0" w:space="0" w:color="auto"/>
                        <w:left w:val="none" w:sz="0" w:space="0" w:color="auto"/>
                        <w:bottom w:val="none" w:sz="0" w:space="0" w:color="auto"/>
                        <w:right w:val="none" w:sz="0" w:space="0" w:color="auto"/>
                      </w:divBdr>
                    </w:div>
                  </w:divsChild>
                </w:div>
                <w:div w:id="15661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91174">
          <w:marLeft w:val="0"/>
          <w:marRight w:val="0"/>
          <w:marTop w:val="0"/>
          <w:marBottom w:val="0"/>
          <w:divBdr>
            <w:top w:val="none" w:sz="0" w:space="0" w:color="auto"/>
            <w:left w:val="none" w:sz="0" w:space="0" w:color="auto"/>
            <w:bottom w:val="none" w:sz="0" w:space="0" w:color="auto"/>
            <w:right w:val="none" w:sz="0" w:space="0" w:color="auto"/>
          </w:divBdr>
          <w:divsChild>
            <w:div w:id="103617519">
              <w:marLeft w:val="0"/>
              <w:marRight w:val="0"/>
              <w:marTop w:val="0"/>
              <w:marBottom w:val="0"/>
              <w:divBdr>
                <w:top w:val="none" w:sz="0" w:space="0" w:color="auto"/>
                <w:left w:val="none" w:sz="0" w:space="0" w:color="auto"/>
                <w:bottom w:val="none" w:sz="0" w:space="0" w:color="auto"/>
                <w:right w:val="none" w:sz="0" w:space="0" w:color="auto"/>
              </w:divBdr>
              <w:divsChild>
                <w:div w:id="1142384734">
                  <w:marLeft w:val="0"/>
                  <w:marRight w:val="0"/>
                  <w:marTop w:val="0"/>
                  <w:marBottom w:val="0"/>
                  <w:divBdr>
                    <w:top w:val="none" w:sz="0" w:space="0" w:color="auto"/>
                    <w:left w:val="none" w:sz="0" w:space="0" w:color="auto"/>
                    <w:bottom w:val="none" w:sz="0" w:space="0" w:color="auto"/>
                    <w:right w:val="none" w:sz="0" w:space="0" w:color="auto"/>
                  </w:divBdr>
                  <w:divsChild>
                    <w:div w:id="851070756">
                      <w:marLeft w:val="0"/>
                      <w:marRight w:val="0"/>
                      <w:marTop w:val="0"/>
                      <w:marBottom w:val="0"/>
                      <w:divBdr>
                        <w:top w:val="none" w:sz="0" w:space="0" w:color="auto"/>
                        <w:left w:val="none" w:sz="0" w:space="0" w:color="auto"/>
                        <w:bottom w:val="none" w:sz="0" w:space="0" w:color="auto"/>
                        <w:right w:val="none" w:sz="0" w:space="0" w:color="auto"/>
                      </w:divBdr>
                      <w:divsChild>
                        <w:div w:id="650451299">
                          <w:marLeft w:val="0"/>
                          <w:marRight w:val="0"/>
                          <w:marTop w:val="0"/>
                          <w:marBottom w:val="720"/>
                          <w:divBdr>
                            <w:top w:val="none" w:sz="0" w:space="0" w:color="auto"/>
                            <w:left w:val="none" w:sz="0" w:space="0" w:color="auto"/>
                            <w:bottom w:val="single" w:sz="18" w:space="15" w:color="E8E8E8"/>
                            <w:right w:val="none" w:sz="0" w:space="0" w:color="auto"/>
                          </w:divBdr>
                          <w:divsChild>
                            <w:div w:id="1268655414">
                              <w:marLeft w:val="0"/>
                              <w:marRight w:val="225"/>
                              <w:marTop w:val="0"/>
                              <w:marBottom w:val="0"/>
                              <w:divBdr>
                                <w:top w:val="none" w:sz="0" w:space="0" w:color="auto"/>
                                <w:left w:val="none" w:sz="0" w:space="0" w:color="auto"/>
                                <w:bottom w:val="none" w:sz="0" w:space="0" w:color="auto"/>
                                <w:right w:val="none" w:sz="0" w:space="0" w:color="auto"/>
                              </w:divBdr>
                            </w:div>
                          </w:divsChild>
                        </w:div>
                        <w:div w:id="426729001">
                          <w:marLeft w:val="0"/>
                          <w:marRight w:val="0"/>
                          <w:marTop w:val="0"/>
                          <w:marBottom w:val="0"/>
                          <w:divBdr>
                            <w:top w:val="none" w:sz="0" w:space="0" w:color="auto"/>
                            <w:left w:val="none" w:sz="0" w:space="0" w:color="auto"/>
                            <w:bottom w:val="none" w:sz="0" w:space="0" w:color="auto"/>
                            <w:right w:val="none" w:sz="0" w:space="0" w:color="auto"/>
                          </w:divBdr>
                          <w:divsChild>
                            <w:div w:id="2128084998">
                              <w:marLeft w:val="0"/>
                              <w:marRight w:val="0"/>
                              <w:marTop w:val="0"/>
                              <w:marBottom w:val="0"/>
                              <w:divBdr>
                                <w:top w:val="none" w:sz="0" w:space="0" w:color="auto"/>
                                <w:left w:val="none" w:sz="0" w:space="0" w:color="auto"/>
                                <w:bottom w:val="none" w:sz="0" w:space="0" w:color="auto"/>
                                <w:right w:val="none" w:sz="0" w:space="0" w:color="auto"/>
                              </w:divBdr>
                              <w:divsChild>
                                <w:div w:id="1127745853">
                                  <w:marLeft w:val="0"/>
                                  <w:marRight w:val="120"/>
                                  <w:marTop w:val="0"/>
                                  <w:marBottom w:val="0"/>
                                  <w:divBdr>
                                    <w:top w:val="none" w:sz="0" w:space="0" w:color="auto"/>
                                    <w:left w:val="none" w:sz="0" w:space="0" w:color="auto"/>
                                    <w:bottom w:val="none" w:sz="0" w:space="0" w:color="auto"/>
                                    <w:right w:val="none" w:sz="0" w:space="0" w:color="auto"/>
                                  </w:divBdr>
                                </w:div>
                                <w:div w:id="1984576859">
                                  <w:marLeft w:val="0"/>
                                  <w:marRight w:val="120"/>
                                  <w:marTop w:val="0"/>
                                  <w:marBottom w:val="0"/>
                                  <w:divBdr>
                                    <w:top w:val="none" w:sz="0" w:space="0" w:color="auto"/>
                                    <w:left w:val="none" w:sz="0" w:space="0" w:color="auto"/>
                                    <w:bottom w:val="none" w:sz="0" w:space="0" w:color="auto"/>
                                    <w:right w:val="none" w:sz="0" w:space="0" w:color="auto"/>
                                  </w:divBdr>
                                </w:div>
                                <w:div w:id="1820926406">
                                  <w:marLeft w:val="0"/>
                                  <w:marRight w:val="120"/>
                                  <w:marTop w:val="0"/>
                                  <w:marBottom w:val="0"/>
                                  <w:divBdr>
                                    <w:top w:val="none" w:sz="0" w:space="0" w:color="auto"/>
                                    <w:left w:val="none" w:sz="0" w:space="0" w:color="auto"/>
                                    <w:bottom w:val="none" w:sz="0" w:space="0" w:color="auto"/>
                                    <w:right w:val="none" w:sz="0" w:space="0" w:color="auto"/>
                                  </w:divBdr>
                                </w:div>
                                <w:div w:id="1103912538">
                                  <w:marLeft w:val="0"/>
                                  <w:marRight w:val="120"/>
                                  <w:marTop w:val="0"/>
                                  <w:marBottom w:val="0"/>
                                  <w:divBdr>
                                    <w:top w:val="none" w:sz="0" w:space="0" w:color="auto"/>
                                    <w:left w:val="none" w:sz="0" w:space="0" w:color="auto"/>
                                    <w:bottom w:val="none" w:sz="0" w:space="0" w:color="auto"/>
                                    <w:right w:val="none" w:sz="0" w:space="0" w:color="auto"/>
                                  </w:divBdr>
                                </w:div>
                                <w:div w:id="1058939790">
                                  <w:marLeft w:val="0"/>
                                  <w:marRight w:val="120"/>
                                  <w:marTop w:val="0"/>
                                  <w:marBottom w:val="0"/>
                                  <w:divBdr>
                                    <w:top w:val="none" w:sz="0" w:space="0" w:color="auto"/>
                                    <w:left w:val="none" w:sz="0" w:space="0" w:color="auto"/>
                                    <w:bottom w:val="none" w:sz="0" w:space="0" w:color="auto"/>
                                    <w:right w:val="none" w:sz="0" w:space="0" w:color="auto"/>
                                  </w:divBdr>
                                </w:div>
                              </w:divsChild>
                            </w:div>
                            <w:div w:id="1725788198">
                              <w:marLeft w:val="0"/>
                              <w:marRight w:val="0"/>
                              <w:marTop w:val="0"/>
                              <w:marBottom w:val="0"/>
                              <w:divBdr>
                                <w:top w:val="none" w:sz="0" w:space="0" w:color="auto"/>
                                <w:left w:val="none" w:sz="0" w:space="0" w:color="auto"/>
                                <w:bottom w:val="none" w:sz="0" w:space="0" w:color="auto"/>
                                <w:right w:val="none" w:sz="0" w:space="0" w:color="auto"/>
                              </w:divBdr>
                            </w:div>
                          </w:divsChild>
                        </w:div>
                        <w:div w:id="1795053836">
                          <w:marLeft w:val="0"/>
                          <w:marRight w:val="0"/>
                          <w:marTop w:val="0"/>
                          <w:marBottom w:val="0"/>
                          <w:divBdr>
                            <w:top w:val="none" w:sz="0" w:space="0" w:color="auto"/>
                            <w:left w:val="none" w:sz="0" w:space="0" w:color="auto"/>
                            <w:bottom w:val="none" w:sz="0" w:space="0" w:color="auto"/>
                            <w:right w:val="none" w:sz="0" w:space="0" w:color="auto"/>
                          </w:divBdr>
                          <w:divsChild>
                            <w:div w:id="1598638938">
                              <w:marLeft w:val="0"/>
                              <w:marRight w:val="0"/>
                              <w:marTop w:val="0"/>
                              <w:marBottom w:val="0"/>
                              <w:divBdr>
                                <w:top w:val="none" w:sz="0" w:space="0" w:color="auto"/>
                                <w:left w:val="none" w:sz="0" w:space="0" w:color="auto"/>
                                <w:bottom w:val="none" w:sz="0" w:space="0" w:color="auto"/>
                                <w:right w:val="none" w:sz="0" w:space="0" w:color="auto"/>
                              </w:divBdr>
                            </w:div>
                            <w:div w:id="1128812679">
                              <w:marLeft w:val="0"/>
                              <w:marRight w:val="0"/>
                              <w:marTop w:val="0"/>
                              <w:marBottom w:val="0"/>
                              <w:divBdr>
                                <w:top w:val="none" w:sz="0" w:space="0" w:color="auto"/>
                                <w:left w:val="none" w:sz="0" w:space="0" w:color="auto"/>
                                <w:bottom w:val="none" w:sz="0" w:space="0" w:color="auto"/>
                                <w:right w:val="none" w:sz="0" w:space="0" w:color="auto"/>
                              </w:divBdr>
                              <w:divsChild>
                                <w:div w:id="211624110">
                                  <w:marLeft w:val="0"/>
                                  <w:marRight w:val="0"/>
                                  <w:marTop w:val="0"/>
                                  <w:marBottom w:val="0"/>
                                  <w:divBdr>
                                    <w:top w:val="none" w:sz="0" w:space="0" w:color="auto"/>
                                    <w:left w:val="none" w:sz="0" w:space="0" w:color="auto"/>
                                    <w:bottom w:val="none" w:sz="0" w:space="0" w:color="auto"/>
                                    <w:right w:val="none" w:sz="0" w:space="0" w:color="auto"/>
                                  </w:divBdr>
                                  <w:divsChild>
                                    <w:div w:id="1664624850">
                                      <w:marLeft w:val="0"/>
                                      <w:marRight w:val="0"/>
                                      <w:marTop w:val="0"/>
                                      <w:marBottom w:val="0"/>
                                      <w:divBdr>
                                        <w:top w:val="none" w:sz="0" w:space="0" w:color="auto"/>
                                        <w:left w:val="none" w:sz="0" w:space="0" w:color="auto"/>
                                        <w:bottom w:val="none" w:sz="0" w:space="0" w:color="auto"/>
                                        <w:right w:val="none" w:sz="0" w:space="0" w:color="auto"/>
                                      </w:divBdr>
                                    </w:div>
                                  </w:divsChild>
                                </w:div>
                                <w:div w:id="1717191861">
                                  <w:marLeft w:val="0"/>
                                  <w:marRight w:val="0"/>
                                  <w:marTop w:val="0"/>
                                  <w:marBottom w:val="0"/>
                                  <w:divBdr>
                                    <w:top w:val="none" w:sz="0" w:space="0" w:color="auto"/>
                                    <w:left w:val="none" w:sz="0" w:space="0" w:color="auto"/>
                                    <w:bottom w:val="none" w:sz="0" w:space="0" w:color="auto"/>
                                    <w:right w:val="none" w:sz="0" w:space="0" w:color="auto"/>
                                  </w:divBdr>
                                  <w:divsChild>
                                    <w:div w:id="1431272996">
                                      <w:marLeft w:val="0"/>
                                      <w:marRight w:val="0"/>
                                      <w:marTop w:val="0"/>
                                      <w:marBottom w:val="0"/>
                                      <w:divBdr>
                                        <w:top w:val="none" w:sz="0" w:space="0" w:color="auto"/>
                                        <w:left w:val="none" w:sz="0" w:space="0" w:color="auto"/>
                                        <w:bottom w:val="none" w:sz="0" w:space="0" w:color="auto"/>
                                        <w:right w:val="none" w:sz="0" w:space="0" w:color="auto"/>
                                      </w:divBdr>
                                    </w:div>
                                  </w:divsChild>
                                </w:div>
                                <w:div w:id="1695888818">
                                  <w:marLeft w:val="0"/>
                                  <w:marRight w:val="0"/>
                                  <w:marTop w:val="0"/>
                                  <w:marBottom w:val="0"/>
                                  <w:divBdr>
                                    <w:top w:val="none" w:sz="0" w:space="0" w:color="auto"/>
                                    <w:left w:val="none" w:sz="0" w:space="0" w:color="auto"/>
                                    <w:bottom w:val="none" w:sz="0" w:space="0" w:color="auto"/>
                                    <w:right w:val="none" w:sz="0" w:space="0" w:color="auto"/>
                                  </w:divBdr>
                                  <w:divsChild>
                                    <w:div w:id="1929775317">
                                      <w:marLeft w:val="0"/>
                                      <w:marRight w:val="0"/>
                                      <w:marTop w:val="0"/>
                                      <w:marBottom w:val="0"/>
                                      <w:divBdr>
                                        <w:top w:val="none" w:sz="0" w:space="0" w:color="auto"/>
                                        <w:left w:val="none" w:sz="0" w:space="0" w:color="auto"/>
                                        <w:bottom w:val="none" w:sz="0" w:space="0" w:color="auto"/>
                                        <w:right w:val="none" w:sz="0" w:space="0" w:color="auto"/>
                                      </w:divBdr>
                                    </w:div>
                                  </w:divsChild>
                                </w:div>
                                <w:div w:id="1569727852">
                                  <w:marLeft w:val="0"/>
                                  <w:marRight w:val="0"/>
                                  <w:marTop w:val="0"/>
                                  <w:marBottom w:val="0"/>
                                  <w:divBdr>
                                    <w:top w:val="none" w:sz="0" w:space="0" w:color="auto"/>
                                    <w:left w:val="none" w:sz="0" w:space="0" w:color="auto"/>
                                    <w:bottom w:val="none" w:sz="0" w:space="0" w:color="auto"/>
                                    <w:right w:val="none" w:sz="0" w:space="0" w:color="auto"/>
                                  </w:divBdr>
                                  <w:divsChild>
                                    <w:div w:id="2042395372">
                                      <w:marLeft w:val="0"/>
                                      <w:marRight w:val="0"/>
                                      <w:marTop w:val="0"/>
                                      <w:marBottom w:val="0"/>
                                      <w:divBdr>
                                        <w:top w:val="none" w:sz="0" w:space="0" w:color="auto"/>
                                        <w:left w:val="none" w:sz="0" w:space="0" w:color="auto"/>
                                        <w:bottom w:val="none" w:sz="0" w:space="0" w:color="auto"/>
                                        <w:right w:val="none" w:sz="0" w:space="0" w:color="auto"/>
                                      </w:divBdr>
                                    </w:div>
                                  </w:divsChild>
                                </w:div>
                                <w:div w:id="2044474818">
                                  <w:marLeft w:val="0"/>
                                  <w:marRight w:val="0"/>
                                  <w:marTop w:val="0"/>
                                  <w:marBottom w:val="0"/>
                                  <w:divBdr>
                                    <w:top w:val="none" w:sz="0" w:space="0" w:color="auto"/>
                                    <w:left w:val="none" w:sz="0" w:space="0" w:color="auto"/>
                                    <w:bottom w:val="none" w:sz="0" w:space="0" w:color="auto"/>
                                    <w:right w:val="none" w:sz="0" w:space="0" w:color="auto"/>
                                  </w:divBdr>
                                  <w:divsChild>
                                    <w:div w:id="818577300">
                                      <w:marLeft w:val="0"/>
                                      <w:marRight w:val="0"/>
                                      <w:marTop w:val="0"/>
                                      <w:marBottom w:val="0"/>
                                      <w:divBdr>
                                        <w:top w:val="none" w:sz="0" w:space="0" w:color="auto"/>
                                        <w:left w:val="none" w:sz="0" w:space="0" w:color="auto"/>
                                        <w:bottom w:val="none" w:sz="0" w:space="0" w:color="auto"/>
                                        <w:right w:val="none" w:sz="0" w:space="0" w:color="auto"/>
                                      </w:divBdr>
                                    </w:div>
                                  </w:divsChild>
                                </w:div>
                                <w:div w:id="537353081">
                                  <w:marLeft w:val="0"/>
                                  <w:marRight w:val="0"/>
                                  <w:marTop w:val="0"/>
                                  <w:marBottom w:val="0"/>
                                  <w:divBdr>
                                    <w:top w:val="none" w:sz="0" w:space="0" w:color="auto"/>
                                    <w:left w:val="none" w:sz="0" w:space="0" w:color="auto"/>
                                    <w:bottom w:val="none" w:sz="0" w:space="0" w:color="auto"/>
                                    <w:right w:val="none" w:sz="0" w:space="0" w:color="auto"/>
                                  </w:divBdr>
                                  <w:divsChild>
                                    <w:div w:id="1516306836">
                                      <w:marLeft w:val="0"/>
                                      <w:marRight w:val="0"/>
                                      <w:marTop w:val="0"/>
                                      <w:marBottom w:val="0"/>
                                      <w:divBdr>
                                        <w:top w:val="none" w:sz="0" w:space="0" w:color="auto"/>
                                        <w:left w:val="none" w:sz="0" w:space="0" w:color="auto"/>
                                        <w:bottom w:val="none" w:sz="0" w:space="0" w:color="auto"/>
                                        <w:right w:val="none" w:sz="0" w:space="0" w:color="auto"/>
                                      </w:divBdr>
                                    </w:div>
                                  </w:divsChild>
                                </w:div>
                                <w:div w:id="798915701">
                                  <w:marLeft w:val="0"/>
                                  <w:marRight w:val="0"/>
                                  <w:marTop w:val="0"/>
                                  <w:marBottom w:val="0"/>
                                  <w:divBdr>
                                    <w:top w:val="none" w:sz="0" w:space="0" w:color="auto"/>
                                    <w:left w:val="none" w:sz="0" w:space="0" w:color="auto"/>
                                    <w:bottom w:val="none" w:sz="0" w:space="0" w:color="auto"/>
                                    <w:right w:val="none" w:sz="0" w:space="0" w:color="auto"/>
                                  </w:divBdr>
                                  <w:divsChild>
                                    <w:div w:id="1206677246">
                                      <w:marLeft w:val="0"/>
                                      <w:marRight w:val="0"/>
                                      <w:marTop w:val="0"/>
                                      <w:marBottom w:val="0"/>
                                      <w:divBdr>
                                        <w:top w:val="none" w:sz="0" w:space="0" w:color="auto"/>
                                        <w:left w:val="none" w:sz="0" w:space="0" w:color="auto"/>
                                        <w:bottom w:val="none" w:sz="0" w:space="0" w:color="auto"/>
                                        <w:right w:val="none" w:sz="0" w:space="0" w:color="auto"/>
                                      </w:divBdr>
                                    </w:div>
                                  </w:divsChild>
                                </w:div>
                                <w:div w:id="1277637720">
                                  <w:marLeft w:val="0"/>
                                  <w:marRight w:val="0"/>
                                  <w:marTop w:val="0"/>
                                  <w:marBottom w:val="0"/>
                                  <w:divBdr>
                                    <w:top w:val="none" w:sz="0" w:space="0" w:color="auto"/>
                                    <w:left w:val="none" w:sz="0" w:space="0" w:color="auto"/>
                                    <w:bottom w:val="none" w:sz="0" w:space="0" w:color="auto"/>
                                    <w:right w:val="none" w:sz="0" w:space="0" w:color="auto"/>
                                  </w:divBdr>
                                  <w:divsChild>
                                    <w:div w:id="1416394322">
                                      <w:marLeft w:val="0"/>
                                      <w:marRight w:val="0"/>
                                      <w:marTop w:val="0"/>
                                      <w:marBottom w:val="0"/>
                                      <w:divBdr>
                                        <w:top w:val="none" w:sz="0" w:space="0" w:color="auto"/>
                                        <w:left w:val="none" w:sz="0" w:space="0" w:color="auto"/>
                                        <w:bottom w:val="none" w:sz="0" w:space="0" w:color="auto"/>
                                        <w:right w:val="none" w:sz="0" w:space="0" w:color="auto"/>
                                      </w:divBdr>
                                    </w:div>
                                  </w:divsChild>
                                </w:div>
                                <w:div w:id="226689441">
                                  <w:marLeft w:val="0"/>
                                  <w:marRight w:val="0"/>
                                  <w:marTop w:val="0"/>
                                  <w:marBottom w:val="0"/>
                                  <w:divBdr>
                                    <w:top w:val="none" w:sz="0" w:space="0" w:color="auto"/>
                                    <w:left w:val="none" w:sz="0" w:space="0" w:color="auto"/>
                                    <w:bottom w:val="none" w:sz="0" w:space="0" w:color="auto"/>
                                    <w:right w:val="none" w:sz="0" w:space="0" w:color="auto"/>
                                  </w:divBdr>
                                  <w:divsChild>
                                    <w:div w:id="978848956">
                                      <w:marLeft w:val="0"/>
                                      <w:marRight w:val="0"/>
                                      <w:marTop w:val="0"/>
                                      <w:marBottom w:val="0"/>
                                      <w:divBdr>
                                        <w:top w:val="none" w:sz="0" w:space="0" w:color="auto"/>
                                        <w:left w:val="none" w:sz="0" w:space="0" w:color="auto"/>
                                        <w:bottom w:val="none" w:sz="0" w:space="0" w:color="auto"/>
                                        <w:right w:val="none" w:sz="0" w:space="0" w:color="auto"/>
                                      </w:divBdr>
                                    </w:div>
                                  </w:divsChild>
                                </w:div>
                                <w:div w:id="1063528112">
                                  <w:marLeft w:val="0"/>
                                  <w:marRight w:val="0"/>
                                  <w:marTop w:val="0"/>
                                  <w:marBottom w:val="0"/>
                                  <w:divBdr>
                                    <w:top w:val="none" w:sz="0" w:space="0" w:color="auto"/>
                                    <w:left w:val="none" w:sz="0" w:space="0" w:color="auto"/>
                                    <w:bottom w:val="none" w:sz="0" w:space="0" w:color="auto"/>
                                    <w:right w:val="none" w:sz="0" w:space="0" w:color="auto"/>
                                  </w:divBdr>
                                  <w:divsChild>
                                    <w:div w:id="2587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225218">
      <w:bodyDiv w:val="1"/>
      <w:marLeft w:val="0"/>
      <w:marRight w:val="0"/>
      <w:marTop w:val="0"/>
      <w:marBottom w:val="0"/>
      <w:divBdr>
        <w:top w:val="none" w:sz="0" w:space="0" w:color="auto"/>
        <w:left w:val="none" w:sz="0" w:space="0" w:color="auto"/>
        <w:bottom w:val="none" w:sz="0" w:space="0" w:color="auto"/>
        <w:right w:val="none" w:sz="0" w:space="0" w:color="auto"/>
      </w:divBdr>
    </w:div>
    <w:div w:id="1569420833">
      <w:bodyDiv w:val="1"/>
      <w:marLeft w:val="0"/>
      <w:marRight w:val="0"/>
      <w:marTop w:val="0"/>
      <w:marBottom w:val="0"/>
      <w:divBdr>
        <w:top w:val="none" w:sz="0" w:space="0" w:color="auto"/>
        <w:left w:val="none" w:sz="0" w:space="0" w:color="auto"/>
        <w:bottom w:val="none" w:sz="0" w:space="0" w:color="auto"/>
        <w:right w:val="none" w:sz="0" w:space="0" w:color="auto"/>
      </w:divBdr>
      <w:divsChild>
        <w:div w:id="843546424">
          <w:marLeft w:val="0"/>
          <w:marRight w:val="0"/>
          <w:marTop w:val="0"/>
          <w:marBottom w:val="300"/>
          <w:divBdr>
            <w:top w:val="none" w:sz="0" w:space="0" w:color="auto"/>
            <w:left w:val="none" w:sz="0" w:space="0" w:color="auto"/>
            <w:bottom w:val="none" w:sz="0" w:space="0" w:color="auto"/>
            <w:right w:val="none" w:sz="0" w:space="0" w:color="auto"/>
          </w:divBdr>
        </w:div>
        <w:div w:id="705258025">
          <w:marLeft w:val="0"/>
          <w:marRight w:val="0"/>
          <w:marTop w:val="0"/>
          <w:marBottom w:val="3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www.youtube.com/watch?v=kXfZqQY0rcg&amp;ab_channel=AlonsoCaballer" TargetMode="External"/><Relationship Id="rId7" Type="http://schemas.openxmlformats.org/officeDocument/2006/relationships/endnotes" Target="endnotes.xml"/><Relationship Id="rId12" Type="http://schemas.openxmlformats.org/officeDocument/2006/relationships/hyperlink" Target="https://www.funcionpublica.gov.co/eva/gestornormativo/norma.php?i=49981" TargetMode="External"/><Relationship Id="rId17" Type="http://schemas.openxmlformats.org/officeDocument/2006/relationships/image" Target="media/image7.png"/><Relationship Id="rId25" Type="http://schemas.openxmlformats.org/officeDocument/2006/relationships/hyperlink" Target="https://owasp.org/Top10/es/A09_2021-Security_Logging_and_Monitoring_Failures/" TargetMode="External"/><Relationship Id="rId2" Type="http://schemas.openxmlformats.org/officeDocument/2006/relationships/numbering" Target="numbering.xml"/><Relationship Id="rId16" Type="http://schemas.openxmlformats.org/officeDocument/2006/relationships/image" Target="media/image6.svg"/><Relationship Id="rId20" Type="http://schemas.openxmlformats.org/officeDocument/2006/relationships/image" Target="media/image10.sv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VusaSKjpYLg" TargetMode="External"/><Relationship Id="rId24" Type="http://schemas.openxmlformats.org/officeDocument/2006/relationships/hyperlink" Target="http://descargas.pntic.mec.es/mentor/visitas/demoSeguridadInformatica/normas_iso_sobre_gestin_de_seguridad_de_la_informacin.html" TargetMode="External"/><Relationship Id="rId32"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informaticaparatunegocio.com/blog/indicadores-riesgo-la-seguridad-datos/" TargetMode="External"/><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svg"/><Relationship Id="rId22" Type="http://schemas.openxmlformats.org/officeDocument/2006/relationships/hyperlink" Target="https://www.cec.es/isoiec-27034-estandar-internacional-para-la-seguridad-de-las-aplicaciones/" TargetMode="External"/><Relationship Id="rId27" Type="http://schemas.openxmlformats.org/officeDocument/2006/relationships/footer" Target="footer2.xml"/><Relationship Id="rId30" Type="http://schemas.openxmlformats.org/officeDocument/2006/relationships/customXml" Target="../customXml/item2.xml"/></Relationships>
</file>

<file path=word/_rels/header1.xml.rels><?xml version="1.0" encoding="UTF-8" standalone="yes"?>
<Relationships xmlns="http://schemas.openxmlformats.org/package/2006/relationships"><Relationship Id="rId2" Type="http://schemas.openxmlformats.org/officeDocument/2006/relationships/image" Target="media/image12.svg"/><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4" ma:contentTypeDescription="Create a new document." ma:contentTypeScope="" ma:versionID="24af8d52f7c1370de392756bf7709f94">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fdcca42725a47c4bfbbcb2f87030ea3e"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86F262EE-87AB-426F-A19C-FFB1F36F1336}"/>
</file>

<file path=customXml/itemProps3.xml><?xml version="1.0" encoding="utf-8"?>
<ds:datastoreItem xmlns:ds="http://schemas.openxmlformats.org/officeDocument/2006/customXml" ds:itemID="{B34C7F35-426B-41B5-8868-C4050CC9DAF0}"/>
</file>

<file path=customXml/itemProps4.xml><?xml version="1.0" encoding="utf-8"?>
<ds:datastoreItem xmlns:ds="http://schemas.openxmlformats.org/officeDocument/2006/customXml" ds:itemID="{54ABF5E3-78AB-4F06-A191-702C9105655A}"/>
</file>

<file path=docProps/app.xml><?xml version="1.0" encoding="utf-8"?>
<Properties xmlns="http://schemas.openxmlformats.org/officeDocument/2006/extended-properties" xmlns:vt="http://schemas.openxmlformats.org/officeDocument/2006/docPropsVTypes">
  <Template>Normal</Template>
  <TotalTime>231</TotalTime>
  <Pages>1</Pages>
  <Words>4406</Words>
  <Characters>24233</Characters>
  <Application>Microsoft Office Word</Application>
  <DocSecurity>0</DocSecurity>
  <Lines>201</Lines>
  <Paragraphs>57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Monitoreo de la Seguridad Web</vt:lpstr>
      <vt:lpstr>Guía de accesibilidad para documentos PDF</vt:lpstr>
    </vt:vector>
  </TitlesOfParts>
  <Company/>
  <LinksUpToDate>false</LinksUpToDate>
  <CharactersWithSpaces>28582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Monitoreo de la Seguridad Web</dc:title>
  <dc:subject/>
  <dc:creator>SENA</dc:creator>
  <cp:keywords/>
  <dc:description/>
  <cp:lastModifiedBy>MOYA PERALTA PAOLA ALEXANDRA</cp:lastModifiedBy>
  <cp:revision>50</cp:revision>
  <cp:lastPrinted>2023-10-04T20:38:00Z</cp:lastPrinted>
  <dcterms:created xsi:type="dcterms:W3CDTF">2023-06-26T06:28:00Z</dcterms:created>
  <dcterms:modified xsi:type="dcterms:W3CDTF">2023-10-04T20:39:00Z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